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E62088" w14:textId="7FCEDF15" w:rsidR="002B59B8" w:rsidRDefault="002B59B8" w:rsidP="002B59B8">
      <w:pPr>
        <w:pStyle w:val="Ttulo2"/>
        <w:ind w:left="720"/>
        <w:rPr>
          <w:rFonts w:ascii="Calibri" w:hAnsi="Calibri" w:cs="Calibri"/>
          <w:color w:val="000000" w:themeColor="text1"/>
          <w:sz w:val="24"/>
          <w:szCs w:val="24"/>
        </w:rPr>
      </w:pPr>
    </w:p>
    <w:p w14:paraId="4ED9DC00" w14:textId="77777777" w:rsidR="001125DF" w:rsidRDefault="001125DF" w:rsidP="001125DF"/>
    <w:p w14:paraId="3C175450" w14:textId="77777777" w:rsidR="001125DF" w:rsidRDefault="001125DF" w:rsidP="001125DF"/>
    <w:p w14:paraId="341ABAF0" w14:textId="77777777" w:rsidR="001125DF" w:rsidRPr="001125DF" w:rsidRDefault="001125DF" w:rsidP="001125DF"/>
    <w:p w14:paraId="1E4140AE" w14:textId="682BD711" w:rsidR="002B59B8" w:rsidRDefault="002B59B8" w:rsidP="007A3EBA">
      <w:pPr>
        <w:jc w:val="center"/>
        <w:rPr>
          <w:rFonts w:ascii="gobCL" w:hAnsi="gobCL"/>
          <w:b/>
          <w:bCs/>
          <w:color w:val="000000" w:themeColor="text1"/>
          <w:sz w:val="36"/>
          <w:szCs w:val="36"/>
        </w:rPr>
      </w:pPr>
      <w:r w:rsidRPr="007A3EBA">
        <w:rPr>
          <w:rFonts w:ascii="gobCL" w:hAnsi="gobCL"/>
          <w:b/>
          <w:bCs/>
          <w:color w:val="000000" w:themeColor="text1"/>
          <w:sz w:val="36"/>
          <w:szCs w:val="36"/>
        </w:rPr>
        <w:t>TÉRMINOS DE REFERENCIA</w:t>
      </w:r>
    </w:p>
    <w:p w14:paraId="4A6BE290" w14:textId="77777777" w:rsidR="007A3EBA" w:rsidRPr="007A3EBA" w:rsidRDefault="007A3EBA" w:rsidP="007A3EBA">
      <w:pPr>
        <w:jc w:val="center"/>
        <w:rPr>
          <w:rFonts w:ascii="gobCL" w:hAnsi="gobCL"/>
          <w:b/>
          <w:bCs/>
          <w:color w:val="000000" w:themeColor="text1"/>
          <w:sz w:val="36"/>
          <w:szCs w:val="36"/>
        </w:rPr>
      </w:pPr>
    </w:p>
    <w:p w14:paraId="400B5335" w14:textId="77777777" w:rsidR="00BF0C4F" w:rsidRDefault="00BF0C4F" w:rsidP="007A3EBA">
      <w:pPr>
        <w:jc w:val="center"/>
        <w:rPr>
          <w:rFonts w:ascii="gobCL" w:hAnsi="gobCL"/>
          <w:color w:val="000000" w:themeColor="text1"/>
          <w:sz w:val="22"/>
          <w:szCs w:val="22"/>
        </w:rPr>
      </w:pPr>
      <w:r w:rsidRPr="00BF0C4F">
        <w:rPr>
          <w:rFonts w:ascii="gobCL" w:hAnsi="gobCL"/>
          <w:color w:val="000000" w:themeColor="text1"/>
          <w:sz w:val="22"/>
          <w:szCs w:val="22"/>
        </w:rPr>
        <w:t>Taller Técnico para Empresas: Implementación de Métodos Modernos de Construcción (MMC)</w:t>
      </w:r>
    </w:p>
    <w:p w14:paraId="1F9DA522" w14:textId="1073A847" w:rsidR="002B59B8" w:rsidRPr="007A3EBA" w:rsidRDefault="002B59B8" w:rsidP="007A3EBA">
      <w:pPr>
        <w:jc w:val="center"/>
        <w:rPr>
          <w:rFonts w:ascii="gobCL" w:hAnsi="gobCL"/>
          <w:color w:val="000000" w:themeColor="text1"/>
          <w:sz w:val="22"/>
          <w:szCs w:val="22"/>
        </w:rPr>
      </w:pPr>
      <w:r w:rsidRPr="007A3EBA">
        <w:rPr>
          <w:rFonts w:ascii="gobCL" w:hAnsi="gobCL"/>
          <w:color w:val="000000" w:themeColor="text1"/>
          <w:sz w:val="22"/>
          <w:szCs w:val="22"/>
        </w:rPr>
        <w:t>Etapa de Ejecución Año 1 — Código 23PTI-252252-2</w:t>
      </w:r>
    </w:p>
    <w:p w14:paraId="7DD4C511" w14:textId="3E5134AC" w:rsidR="002B59B8" w:rsidRDefault="002B59B8" w:rsidP="007C4ACA">
      <w:pPr>
        <w:rPr>
          <w:rFonts w:ascii="gobCL" w:hAnsi="gobCL"/>
          <w:color w:val="000000" w:themeColor="text1"/>
        </w:rPr>
      </w:pPr>
    </w:p>
    <w:p w14:paraId="47993945" w14:textId="77777777" w:rsidR="007A3EBA" w:rsidRDefault="007A3EBA" w:rsidP="007C4ACA">
      <w:pPr>
        <w:rPr>
          <w:rFonts w:ascii="gobCL" w:hAnsi="gobCL"/>
          <w:color w:val="000000" w:themeColor="text1"/>
        </w:rPr>
      </w:pPr>
    </w:p>
    <w:p w14:paraId="3EB1E2E3" w14:textId="77777777" w:rsidR="007A3EBA" w:rsidRDefault="007A3EBA" w:rsidP="007C4ACA">
      <w:pPr>
        <w:rPr>
          <w:rFonts w:ascii="gobCL" w:hAnsi="gobCL"/>
          <w:color w:val="000000" w:themeColor="text1"/>
        </w:rPr>
      </w:pPr>
    </w:p>
    <w:p w14:paraId="1CB14D56" w14:textId="77777777" w:rsidR="007A3EBA" w:rsidRDefault="007A3EBA" w:rsidP="007C4ACA">
      <w:pPr>
        <w:rPr>
          <w:rFonts w:ascii="gobCL" w:hAnsi="gobCL"/>
          <w:color w:val="000000" w:themeColor="text1"/>
        </w:rPr>
      </w:pPr>
    </w:p>
    <w:p w14:paraId="226CB8FF" w14:textId="77777777" w:rsidR="007A3EBA" w:rsidRDefault="007A3EBA" w:rsidP="007C4ACA">
      <w:pPr>
        <w:rPr>
          <w:rFonts w:ascii="gobCL" w:hAnsi="gobCL"/>
          <w:color w:val="000000" w:themeColor="text1"/>
        </w:rPr>
      </w:pPr>
    </w:p>
    <w:p w14:paraId="2229BA0D" w14:textId="77777777" w:rsidR="007A3EBA" w:rsidRDefault="007A3EBA" w:rsidP="007C4ACA">
      <w:pPr>
        <w:rPr>
          <w:rFonts w:ascii="gobCL" w:hAnsi="gobCL"/>
          <w:color w:val="000000" w:themeColor="text1"/>
        </w:rPr>
      </w:pPr>
    </w:p>
    <w:p w14:paraId="02F1D046" w14:textId="77777777" w:rsidR="007A3EBA" w:rsidRDefault="007A3EBA" w:rsidP="007C4ACA">
      <w:pPr>
        <w:rPr>
          <w:rFonts w:ascii="gobCL" w:hAnsi="gobCL"/>
          <w:color w:val="000000" w:themeColor="text1"/>
        </w:rPr>
      </w:pPr>
    </w:p>
    <w:p w14:paraId="6879295A" w14:textId="77777777" w:rsidR="007A3EBA" w:rsidRDefault="007A3EBA" w:rsidP="007C4ACA">
      <w:pPr>
        <w:rPr>
          <w:rFonts w:ascii="gobCL" w:hAnsi="gobCL"/>
          <w:color w:val="000000" w:themeColor="text1"/>
        </w:rPr>
      </w:pPr>
    </w:p>
    <w:p w14:paraId="71E4BA03" w14:textId="77777777" w:rsidR="007A3EBA" w:rsidRDefault="007A3EBA" w:rsidP="007C4ACA">
      <w:pPr>
        <w:rPr>
          <w:rFonts w:ascii="gobCL" w:hAnsi="gobCL"/>
          <w:color w:val="000000" w:themeColor="text1"/>
        </w:rPr>
      </w:pPr>
    </w:p>
    <w:p w14:paraId="7AA4E611" w14:textId="77777777" w:rsidR="007A3EBA" w:rsidRDefault="007A3EBA" w:rsidP="007C4ACA">
      <w:pPr>
        <w:rPr>
          <w:rFonts w:ascii="gobCL" w:hAnsi="gobCL"/>
          <w:color w:val="000000" w:themeColor="text1"/>
        </w:rPr>
      </w:pPr>
    </w:p>
    <w:p w14:paraId="5FF86231" w14:textId="77777777" w:rsidR="007A3EBA" w:rsidRDefault="007A3EBA" w:rsidP="007C4ACA">
      <w:pPr>
        <w:rPr>
          <w:rFonts w:ascii="gobCL" w:hAnsi="gobCL"/>
          <w:color w:val="000000" w:themeColor="text1"/>
        </w:rPr>
      </w:pPr>
    </w:p>
    <w:p w14:paraId="4DA69022" w14:textId="77777777" w:rsidR="007A3EBA" w:rsidRDefault="007A3EBA" w:rsidP="007C4ACA">
      <w:pPr>
        <w:rPr>
          <w:rFonts w:ascii="gobCL" w:hAnsi="gobCL"/>
          <w:color w:val="000000" w:themeColor="text1"/>
        </w:rPr>
      </w:pPr>
    </w:p>
    <w:p w14:paraId="78DE9784" w14:textId="77777777" w:rsidR="007A3EBA" w:rsidRDefault="007A3EBA" w:rsidP="007C4ACA">
      <w:pPr>
        <w:rPr>
          <w:rFonts w:ascii="gobCL" w:hAnsi="gobCL"/>
          <w:color w:val="000000" w:themeColor="text1"/>
        </w:rPr>
      </w:pPr>
    </w:p>
    <w:p w14:paraId="36D73F21" w14:textId="77777777" w:rsidR="007A3EBA" w:rsidRDefault="007A3EBA" w:rsidP="007C4ACA">
      <w:pPr>
        <w:rPr>
          <w:rFonts w:ascii="gobCL" w:hAnsi="gobCL"/>
          <w:color w:val="000000" w:themeColor="text1"/>
        </w:rPr>
      </w:pPr>
    </w:p>
    <w:p w14:paraId="0D7CB5DF" w14:textId="77777777" w:rsidR="007A3EBA" w:rsidRDefault="007A3EBA" w:rsidP="007C4ACA">
      <w:pPr>
        <w:rPr>
          <w:rFonts w:ascii="gobCL" w:hAnsi="gobCL"/>
          <w:color w:val="000000" w:themeColor="text1"/>
        </w:rPr>
      </w:pPr>
    </w:p>
    <w:p w14:paraId="0A6BE738" w14:textId="77777777" w:rsidR="007A3EBA" w:rsidRDefault="007A3EBA" w:rsidP="007C4ACA">
      <w:pPr>
        <w:rPr>
          <w:rFonts w:ascii="gobCL" w:hAnsi="gobCL"/>
          <w:color w:val="000000" w:themeColor="text1"/>
        </w:rPr>
      </w:pPr>
    </w:p>
    <w:p w14:paraId="44C2411E" w14:textId="77777777" w:rsidR="007A3EBA" w:rsidRDefault="007A3EBA" w:rsidP="007C4ACA">
      <w:pPr>
        <w:rPr>
          <w:rFonts w:ascii="gobCL" w:hAnsi="gobCL"/>
          <w:color w:val="000000" w:themeColor="text1"/>
        </w:rPr>
      </w:pPr>
    </w:p>
    <w:p w14:paraId="66E03E29" w14:textId="77777777" w:rsidR="007A3EBA" w:rsidRDefault="007A3EBA" w:rsidP="007C4ACA">
      <w:pPr>
        <w:rPr>
          <w:rFonts w:ascii="gobCL" w:hAnsi="gobCL"/>
          <w:color w:val="000000" w:themeColor="text1"/>
        </w:rPr>
      </w:pPr>
    </w:p>
    <w:p w14:paraId="5C20895C" w14:textId="77777777" w:rsidR="007A3EBA" w:rsidRDefault="007A3EBA" w:rsidP="007C4ACA">
      <w:pPr>
        <w:rPr>
          <w:rFonts w:ascii="gobCL" w:hAnsi="gobCL"/>
          <w:color w:val="000000" w:themeColor="text1"/>
        </w:rPr>
      </w:pPr>
    </w:p>
    <w:p w14:paraId="7B2212F0" w14:textId="77777777" w:rsidR="007A3EBA" w:rsidRDefault="007A3EBA" w:rsidP="007C4ACA">
      <w:pPr>
        <w:rPr>
          <w:rFonts w:ascii="gobCL" w:hAnsi="gobCL"/>
          <w:color w:val="000000" w:themeColor="text1"/>
        </w:rPr>
      </w:pPr>
    </w:p>
    <w:p w14:paraId="027FF7C1" w14:textId="77777777" w:rsidR="007A3EBA" w:rsidRDefault="007A3EBA" w:rsidP="007C4ACA">
      <w:pPr>
        <w:rPr>
          <w:rFonts w:ascii="gobCL" w:hAnsi="gobCL"/>
          <w:color w:val="000000" w:themeColor="text1"/>
        </w:rPr>
      </w:pPr>
    </w:p>
    <w:p w14:paraId="5DF29893" w14:textId="77777777" w:rsidR="007A3EBA" w:rsidRDefault="007A3EBA" w:rsidP="007C4ACA">
      <w:pPr>
        <w:rPr>
          <w:rFonts w:ascii="gobCL" w:hAnsi="gobCL"/>
          <w:color w:val="000000" w:themeColor="text1"/>
        </w:rPr>
      </w:pPr>
    </w:p>
    <w:p w14:paraId="6B37B369" w14:textId="77777777" w:rsidR="007A3EBA" w:rsidRDefault="007A3EBA" w:rsidP="007C4ACA">
      <w:pPr>
        <w:rPr>
          <w:rFonts w:ascii="gobCL" w:hAnsi="gobCL"/>
          <w:color w:val="000000" w:themeColor="text1"/>
        </w:rPr>
      </w:pPr>
    </w:p>
    <w:p w14:paraId="0FA069C2" w14:textId="77777777" w:rsidR="007A3EBA" w:rsidRDefault="007A3EBA" w:rsidP="007C4ACA">
      <w:pPr>
        <w:rPr>
          <w:rFonts w:ascii="gobCL" w:hAnsi="gobCL"/>
          <w:color w:val="000000" w:themeColor="text1"/>
        </w:rPr>
      </w:pPr>
    </w:p>
    <w:p w14:paraId="39A29B51" w14:textId="77777777" w:rsidR="007A3EBA" w:rsidRDefault="007A3EBA" w:rsidP="007C4ACA">
      <w:pPr>
        <w:rPr>
          <w:rFonts w:ascii="gobCL" w:hAnsi="gobCL"/>
          <w:color w:val="000000" w:themeColor="text1"/>
        </w:rPr>
      </w:pPr>
    </w:p>
    <w:p w14:paraId="1A74C2A5" w14:textId="77777777" w:rsidR="007A3EBA" w:rsidRDefault="007A3EBA" w:rsidP="007C4ACA">
      <w:pPr>
        <w:rPr>
          <w:rFonts w:ascii="gobCL" w:hAnsi="gobCL"/>
          <w:color w:val="000000" w:themeColor="text1"/>
        </w:rPr>
      </w:pPr>
    </w:p>
    <w:p w14:paraId="27B7AF50" w14:textId="77777777" w:rsidR="00BF0C4F" w:rsidRDefault="00BF0C4F" w:rsidP="007C4ACA">
      <w:pPr>
        <w:rPr>
          <w:rFonts w:ascii="gobCL" w:hAnsi="gobCL"/>
          <w:color w:val="000000" w:themeColor="text1"/>
        </w:rPr>
      </w:pPr>
    </w:p>
    <w:p w14:paraId="7DE645C9" w14:textId="77777777" w:rsidR="00BF0C4F" w:rsidRDefault="00BF0C4F" w:rsidP="007C4ACA">
      <w:pPr>
        <w:rPr>
          <w:rFonts w:ascii="gobCL" w:hAnsi="gobCL"/>
          <w:color w:val="000000" w:themeColor="text1"/>
        </w:rPr>
      </w:pPr>
    </w:p>
    <w:p w14:paraId="37AC1A25" w14:textId="77777777" w:rsidR="00BF0C4F" w:rsidRDefault="00BF0C4F" w:rsidP="007C4ACA">
      <w:pPr>
        <w:rPr>
          <w:rFonts w:ascii="gobCL" w:hAnsi="gobCL"/>
          <w:color w:val="000000" w:themeColor="text1"/>
        </w:rPr>
      </w:pPr>
    </w:p>
    <w:p w14:paraId="562DE14D" w14:textId="77777777" w:rsidR="00BF0C4F" w:rsidRDefault="00BF0C4F" w:rsidP="007C4ACA">
      <w:pPr>
        <w:rPr>
          <w:rFonts w:ascii="gobCL" w:hAnsi="gobCL"/>
          <w:color w:val="000000" w:themeColor="text1"/>
        </w:rPr>
      </w:pPr>
    </w:p>
    <w:p w14:paraId="3FDA823D" w14:textId="77777777" w:rsidR="007A3EBA" w:rsidRDefault="007A3EBA" w:rsidP="007C4ACA">
      <w:pPr>
        <w:rPr>
          <w:rFonts w:ascii="gobCL" w:hAnsi="gobCL"/>
          <w:color w:val="000000" w:themeColor="text1"/>
        </w:rPr>
      </w:pPr>
    </w:p>
    <w:p w14:paraId="6F29305D" w14:textId="77777777" w:rsidR="007A3EBA" w:rsidRPr="007C4ACA" w:rsidRDefault="007A3EBA" w:rsidP="007C4ACA">
      <w:pPr>
        <w:rPr>
          <w:rFonts w:ascii="gobCL" w:hAnsi="gobCL"/>
          <w:color w:val="000000" w:themeColor="text1"/>
        </w:rPr>
      </w:pPr>
    </w:p>
    <w:p w14:paraId="19B2D34D" w14:textId="23C16D89" w:rsidR="002B59B8" w:rsidRDefault="002B59B8" w:rsidP="00090D77">
      <w:pPr>
        <w:pStyle w:val="Ttulo2"/>
        <w:numPr>
          <w:ilvl w:val="0"/>
          <w:numId w:val="85"/>
        </w:numPr>
        <w:jc w:val="both"/>
        <w:rPr>
          <w:rFonts w:ascii="gobCL" w:hAnsi="gobCL"/>
          <w:b/>
          <w:bCs/>
          <w:color w:val="000000" w:themeColor="text1"/>
          <w:sz w:val="24"/>
          <w:szCs w:val="24"/>
        </w:rPr>
      </w:pPr>
      <w:r w:rsidRPr="007C4ACA">
        <w:rPr>
          <w:rFonts w:ascii="gobCL" w:hAnsi="gobCL"/>
          <w:b/>
          <w:bCs/>
          <w:color w:val="000000" w:themeColor="text1"/>
          <w:sz w:val="24"/>
          <w:szCs w:val="24"/>
        </w:rPr>
        <w:lastRenderedPageBreak/>
        <w:t>ANTECEDENTES GENERALES</w:t>
      </w:r>
    </w:p>
    <w:p w14:paraId="0B82609F" w14:textId="77777777" w:rsidR="00BF0C4F" w:rsidRPr="00BF0C4F" w:rsidRDefault="00BF0C4F" w:rsidP="00090D77">
      <w:pPr>
        <w:jc w:val="both"/>
      </w:pPr>
    </w:p>
    <w:p w14:paraId="27B48F4E" w14:textId="77777777" w:rsidR="00BF0C4F" w:rsidRDefault="00BF0C4F" w:rsidP="00090D77">
      <w:pPr>
        <w:jc w:val="both"/>
        <w:rPr>
          <w:rFonts w:ascii="gobCL" w:eastAsia="gobCL" w:hAnsi="gobCL" w:cs="gobCL"/>
          <w:color w:val="000000"/>
        </w:rPr>
      </w:pPr>
      <w:r>
        <w:rPr>
          <w:rFonts w:ascii="gobCL" w:eastAsia="gobCL" w:hAnsi="gobCL" w:cs="gobCL"/>
          <w:color w:val="000000"/>
        </w:rPr>
        <w:t>El Programa Territorial Integrado (PTI) “Construcción Industrializada de Viviendas, Región de Ñuble”, impulsado por CORFO y ejecutado por CODESSER Ñuble, busca fortalecer la competitividad del sector construcción mediante la adopción de Métodos Modernos de Construcción (MMC), digitalización, industrialización y sostenibilidad en los procesos productivos.</w:t>
      </w:r>
      <w:r>
        <w:rPr>
          <w:rFonts w:ascii="gobCL" w:eastAsia="gobCL" w:hAnsi="gobCL" w:cs="gobCL"/>
          <w:color w:val="000000"/>
        </w:rPr>
        <w:br/>
      </w:r>
      <w:r>
        <w:rPr>
          <w:rFonts w:ascii="gobCL" w:eastAsia="gobCL" w:hAnsi="gobCL" w:cs="gobCL"/>
          <w:color w:val="000000"/>
        </w:rPr>
        <w:br/>
        <w:t>En este contexto, se requiere la contratación de un servicio especializado para desarrollar el Taller Técnico para Empresas: Implementación de MMC, orientado a capacitar actores empresariales en la comprensión y aplicación práctica de los MMC, fortaleciendo las capacidades del capital humano y fomentando la innovación productiva.</w:t>
      </w:r>
    </w:p>
    <w:p w14:paraId="32787B5F" w14:textId="66B39486" w:rsidR="002B59B8" w:rsidRPr="007C4ACA" w:rsidRDefault="002B59B8" w:rsidP="00090D77">
      <w:pPr>
        <w:pStyle w:val="Ttulo2"/>
        <w:jc w:val="both"/>
        <w:rPr>
          <w:rFonts w:ascii="gobCL" w:hAnsi="gobCL"/>
          <w:b/>
          <w:bCs/>
          <w:color w:val="000000" w:themeColor="text1"/>
          <w:sz w:val="24"/>
          <w:szCs w:val="24"/>
        </w:rPr>
      </w:pPr>
      <w:r w:rsidRPr="007C4ACA">
        <w:rPr>
          <w:rFonts w:ascii="gobCL" w:hAnsi="gobCL"/>
          <w:b/>
          <w:bCs/>
          <w:color w:val="000000" w:themeColor="text1"/>
          <w:sz w:val="24"/>
          <w:szCs w:val="24"/>
        </w:rPr>
        <w:t>2. OBJETIVO DE LA ACTIVIDAD</w:t>
      </w:r>
    </w:p>
    <w:p w14:paraId="5277558A" w14:textId="779F1191" w:rsidR="002B59B8" w:rsidRPr="007C4ACA" w:rsidRDefault="002B59B8" w:rsidP="00090D77">
      <w:pPr>
        <w:pStyle w:val="Ttulo3"/>
        <w:jc w:val="both"/>
        <w:rPr>
          <w:rFonts w:ascii="gobCL" w:hAnsi="gobCL"/>
          <w:color w:val="000000" w:themeColor="text1"/>
          <w:sz w:val="24"/>
          <w:szCs w:val="24"/>
        </w:rPr>
      </w:pPr>
      <w:r w:rsidRPr="007C4ACA">
        <w:rPr>
          <w:rFonts w:ascii="gobCL" w:hAnsi="gobCL"/>
          <w:color w:val="000000" w:themeColor="text1"/>
          <w:sz w:val="24"/>
          <w:szCs w:val="24"/>
        </w:rPr>
        <w:t>Objetivo General</w:t>
      </w:r>
    </w:p>
    <w:p w14:paraId="5DAA1B69" w14:textId="77777777" w:rsidR="00BF0C4F" w:rsidRDefault="00BF0C4F" w:rsidP="00090D77">
      <w:pPr>
        <w:jc w:val="both"/>
        <w:rPr>
          <w:rFonts w:ascii="gobCL" w:eastAsia="gobCL" w:hAnsi="gobCL" w:cs="gobCL"/>
          <w:color w:val="000000"/>
        </w:rPr>
      </w:pPr>
      <w:r>
        <w:rPr>
          <w:rFonts w:ascii="gobCL" w:eastAsia="gobCL" w:hAnsi="gobCL" w:cs="gobCL"/>
          <w:color w:val="000000"/>
        </w:rPr>
        <w:t>Desarrollar habilidades prácticas y conocimientos técnicos en las empresas del sector construcción para iniciar la adopción de Métodos Modernos de Construcción (MMC), incluyendo la absorción Práctica de Metodologías de diseño por Ingeniería (DfMA) , tecnologías como BIM, prefabricación y estrategias de sustentabilidad, generando una hoja de ruta de implementación MMC por empresa participante.</w:t>
      </w:r>
    </w:p>
    <w:p w14:paraId="554D9338" w14:textId="77777777" w:rsidR="002B59B8" w:rsidRDefault="002B59B8" w:rsidP="00090D77">
      <w:pPr>
        <w:pStyle w:val="Ttulo3"/>
        <w:jc w:val="both"/>
        <w:rPr>
          <w:rFonts w:ascii="gobCL" w:hAnsi="gobCL"/>
          <w:color w:val="000000" w:themeColor="text1"/>
          <w:sz w:val="24"/>
          <w:szCs w:val="24"/>
        </w:rPr>
      </w:pPr>
      <w:r w:rsidRPr="007C4ACA">
        <w:rPr>
          <w:rFonts w:ascii="gobCL" w:hAnsi="gobCL"/>
          <w:color w:val="000000" w:themeColor="text1"/>
          <w:sz w:val="24"/>
          <w:szCs w:val="24"/>
        </w:rPr>
        <w:t>Objetivos Específicos</w:t>
      </w:r>
    </w:p>
    <w:p w14:paraId="2C80E67D" w14:textId="77777777" w:rsidR="00BF0C4F" w:rsidRPr="00BF0C4F" w:rsidRDefault="00BF0C4F" w:rsidP="00090D77">
      <w:pPr>
        <w:jc w:val="both"/>
      </w:pPr>
    </w:p>
    <w:p w14:paraId="6DCCCDC1" w14:textId="77777777" w:rsidR="00BF0C4F" w:rsidRDefault="00BF0C4F" w:rsidP="00090D77">
      <w:pPr>
        <w:numPr>
          <w:ilvl w:val="0"/>
          <w:numId w:val="86"/>
        </w:numPr>
        <w:pBdr>
          <w:top w:val="nil"/>
          <w:left w:val="nil"/>
          <w:bottom w:val="nil"/>
          <w:right w:val="nil"/>
          <w:between w:val="nil"/>
        </w:pBdr>
        <w:spacing w:line="276" w:lineRule="auto"/>
        <w:jc w:val="both"/>
        <w:rPr>
          <w:rFonts w:ascii="gobCL" w:eastAsia="gobCL" w:hAnsi="gobCL" w:cs="gobCL"/>
          <w:color w:val="000000"/>
        </w:rPr>
      </w:pPr>
      <w:r>
        <w:rPr>
          <w:rFonts w:ascii="gobCL" w:eastAsia="gobCL" w:hAnsi="gobCL" w:cs="gobCL"/>
          <w:color w:val="000000"/>
        </w:rPr>
        <w:t>Introducir los fundamentos de los MMC y su aplicación práctica en Chile.</w:t>
      </w:r>
    </w:p>
    <w:p w14:paraId="64FE6085" w14:textId="77777777" w:rsidR="00BF0C4F" w:rsidRDefault="00BF0C4F" w:rsidP="00090D77">
      <w:pPr>
        <w:numPr>
          <w:ilvl w:val="0"/>
          <w:numId w:val="86"/>
        </w:numPr>
        <w:pBdr>
          <w:top w:val="nil"/>
          <w:left w:val="nil"/>
          <w:bottom w:val="nil"/>
          <w:right w:val="nil"/>
          <w:between w:val="nil"/>
        </w:pBdr>
        <w:spacing w:line="276" w:lineRule="auto"/>
        <w:jc w:val="both"/>
        <w:rPr>
          <w:rFonts w:ascii="gobCL" w:eastAsia="gobCL" w:hAnsi="gobCL" w:cs="gobCL"/>
          <w:color w:val="000000"/>
        </w:rPr>
      </w:pPr>
      <w:r>
        <w:rPr>
          <w:rFonts w:ascii="gobCL" w:eastAsia="gobCL" w:hAnsi="gobCL" w:cs="gobCL"/>
          <w:color w:val="000000"/>
        </w:rPr>
        <w:t>Capacitar en los componentes principales: BIM, prefabricación y sustentabilidad.</w:t>
      </w:r>
    </w:p>
    <w:p w14:paraId="0DC9AE74" w14:textId="77777777" w:rsidR="00BF0C4F" w:rsidRDefault="00BF0C4F" w:rsidP="00090D77">
      <w:pPr>
        <w:numPr>
          <w:ilvl w:val="0"/>
          <w:numId w:val="86"/>
        </w:numPr>
        <w:pBdr>
          <w:top w:val="nil"/>
          <w:left w:val="nil"/>
          <w:bottom w:val="nil"/>
          <w:right w:val="nil"/>
          <w:between w:val="nil"/>
        </w:pBdr>
        <w:spacing w:line="276" w:lineRule="auto"/>
        <w:jc w:val="both"/>
        <w:rPr>
          <w:rFonts w:ascii="gobCL" w:eastAsia="gobCL" w:hAnsi="gobCL" w:cs="gobCL"/>
          <w:color w:val="000000"/>
        </w:rPr>
      </w:pPr>
      <w:r>
        <w:rPr>
          <w:rFonts w:ascii="gobCL" w:eastAsia="gobCL" w:hAnsi="gobCL" w:cs="gobCL"/>
          <w:color w:val="000000"/>
        </w:rPr>
        <w:t>Aplicar una metodología de autodiagnóstico de madurez MMC.</w:t>
      </w:r>
    </w:p>
    <w:p w14:paraId="0D364D58" w14:textId="77777777" w:rsidR="00BF0C4F" w:rsidRDefault="00BF0C4F" w:rsidP="00090D77">
      <w:pPr>
        <w:numPr>
          <w:ilvl w:val="0"/>
          <w:numId w:val="86"/>
        </w:numPr>
        <w:pBdr>
          <w:top w:val="nil"/>
          <w:left w:val="nil"/>
          <w:bottom w:val="nil"/>
          <w:right w:val="nil"/>
          <w:between w:val="nil"/>
        </w:pBdr>
        <w:spacing w:line="276" w:lineRule="auto"/>
        <w:jc w:val="both"/>
        <w:rPr>
          <w:rFonts w:ascii="gobCL" w:eastAsia="gobCL" w:hAnsi="gobCL" w:cs="gobCL"/>
          <w:color w:val="000000"/>
        </w:rPr>
      </w:pPr>
      <w:r>
        <w:rPr>
          <w:rFonts w:ascii="gobCL" w:eastAsia="gobCL" w:hAnsi="gobCL" w:cs="gobCL"/>
          <w:color w:val="000000"/>
        </w:rPr>
        <w:t>Acompañar la construcción de una hoja de ruta personalizada de implementación.</w:t>
      </w:r>
    </w:p>
    <w:p w14:paraId="2830A8E9" w14:textId="06438C19" w:rsidR="00BF0C4F" w:rsidRPr="00BF0C4F" w:rsidRDefault="00000000" w:rsidP="00090D77">
      <w:pPr>
        <w:numPr>
          <w:ilvl w:val="0"/>
          <w:numId w:val="86"/>
        </w:numPr>
        <w:pBdr>
          <w:top w:val="nil"/>
          <w:left w:val="nil"/>
          <w:bottom w:val="nil"/>
          <w:right w:val="nil"/>
          <w:between w:val="nil"/>
        </w:pBdr>
        <w:spacing w:after="200" w:line="276" w:lineRule="auto"/>
        <w:jc w:val="both"/>
        <w:rPr>
          <w:rFonts w:ascii="gobCL" w:eastAsia="gobCL" w:hAnsi="gobCL" w:cs="gobCL"/>
          <w:color w:val="000000"/>
        </w:rPr>
      </w:pPr>
      <w:sdt>
        <w:sdtPr>
          <w:tag w:val="goog_rdk_0"/>
          <w:id w:val="1906892546"/>
        </w:sdtPr>
        <w:sdtContent/>
      </w:sdt>
      <w:r w:rsidR="00BF0C4F">
        <w:rPr>
          <w:rFonts w:ascii="gobCL" w:eastAsia="gobCL" w:hAnsi="gobCL" w:cs="gobCL"/>
          <w:color w:val="000000"/>
        </w:rPr>
        <w:t>Generar un espacio colaborativo entre empresas, mandos medios y técnicos para compartir experiencias.</w:t>
      </w:r>
    </w:p>
    <w:p w14:paraId="7D50D53B" w14:textId="403CC954" w:rsidR="002B59B8" w:rsidRDefault="002B59B8" w:rsidP="00090D77">
      <w:pPr>
        <w:pStyle w:val="Ttulo2"/>
        <w:numPr>
          <w:ilvl w:val="0"/>
          <w:numId w:val="85"/>
        </w:numPr>
        <w:jc w:val="both"/>
        <w:rPr>
          <w:rFonts w:ascii="gobCL" w:hAnsi="gobCL"/>
          <w:b/>
          <w:bCs/>
          <w:color w:val="000000" w:themeColor="text1"/>
          <w:sz w:val="24"/>
          <w:szCs w:val="24"/>
        </w:rPr>
      </w:pPr>
      <w:r w:rsidRPr="007C4ACA">
        <w:rPr>
          <w:rFonts w:ascii="gobCL" w:hAnsi="gobCL"/>
          <w:b/>
          <w:bCs/>
          <w:color w:val="000000" w:themeColor="text1"/>
          <w:sz w:val="24"/>
          <w:szCs w:val="24"/>
        </w:rPr>
        <w:t>CARACTERIZACIÓN DEL TALLER</w:t>
      </w:r>
    </w:p>
    <w:p w14:paraId="6E1BEC15" w14:textId="77777777" w:rsidR="00BF0C4F" w:rsidRPr="00BF0C4F" w:rsidRDefault="00BF0C4F" w:rsidP="00090D77">
      <w:pPr>
        <w:pStyle w:val="Prrafodelista"/>
        <w:jc w:val="both"/>
      </w:pPr>
    </w:p>
    <w:p w14:paraId="79F4AF46" w14:textId="77777777" w:rsidR="00BF0C4F" w:rsidRDefault="00BF0C4F" w:rsidP="00090D77">
      <w:pPr>
        <w:jc w:val="both"/>
        <w:rPr>
          <w:rFonts w:ascii="gobCL" w:eastAsia="gobCL" w:hAnsi="gobCL" w:cs="gobCL"/>
          <w:color w:val="000000"/>
        </w:rPr>
      </w:pPr>
      <w:r>
        <w:rPr>
          <w:rFonts w:ascii="gobCL" w:eastAsia="gobCL" w:hAnsi="gobCL" w:cs="gobCL"/>
          <w:color w:val="000000"/>
        </w:rPr>
        <w:t>El oferente deberá proponer una metodología participativa, práctica y aplicada, centrada en el aprendizaje activo y en la construcción de resultados concretos para cada empresa.</w:t>
      </w:r>
    </w:p>
    <w:p w14:paraId="081ABD16" w14:textId="77777777" w:rsidR="00BF0C4F" w:rsidRDefault="00BF0C4F" w:rsidP="00090D77">
      <w:pPr>
        <w:jc w:val="both"/>
        <w:rPr>
          <w:rFonts w:ascii="gobCL" w:eastAsia="gobCL" w:hAnsi="gobCL" w:cs="gobCL"/>
          <w:color w:val="000000"/>
        </w:rPr>
      </w:pPr>
    </w:p>
    <w:p w14:paraId="3AF50A0A" w14:textId="77777777" w:rsidR="00BF0C4F" w:rsidRDefault="00BF0C4F" w:rsidP="00090D77">
      <w:pPr>
        <w:jc w:val="both"/>
        <w:rPr>
          <w:rFonts w:ascii="gobCL" w:eastAsia="gobCL" w:hAnsi="gobCL" w:cs="gobCL"/>
          <w:color w:val="000000"/>
        </w:rPr>
      </w:pPr>
      <w:r>
        <w:rPr>
          <w:rFonts w:ascii="gobCL" w:eastAsia="gobCL" w:hAnsi="gobCL" w:cs="gobCL"/>
          <w:color w:val="000000"/>
        </w:rPr>
        <w:t>Estructura general del taller:</w:t>
      </w:r>
    </w:p>
    <w:p w14:paraId="77BAFA85" w14:textId="77777777" w:rsidR="00BF0C4F" w:rsidRDefault="00BF0C4F" w:rsidP="00090D77">
      <w:pPr>
        <w:jc w:val="both"/>
        <w:rPr>
          <w:rFonts w:ascii="gobCL" w:eastAsia="gobCL" w:hAnsi="gobCL" w:cs="gobCL"/>
          <w:color w:val="000000"/>
        </w:rPr>
      </w:pPr>
    </w:p>
    <w:p w14:paraId="658EF3FA" w14:textId="77777777" w:rsidR="00BF0C4F" w:rsidRDefault="00BF0C4F" w:rsidP="00090D77">
      <w:pPr>
        <w:numPr>
          <w:ilvl w:val="0"/>
          <w:numId w:val="94"/>
        </w:numPr>
        <w:pBdr>
          <w:top w:val="nil"/>
          <w:left w:val="nil"/>
          <w:bottom w:val="nil"/>
          <w:right w:val="nil"/>
          <w:between w:val="nil"/>
        </w:pBdr>
        <w:spacing w:line="276" w:lineRule="auto"/>
        <w:jc w:val="both"/>
        <w:rPr>
          <w:rFonts w:ascii="gobCL" w:eastAsia="gobCL" w:hAnsi="gobCL" w:cs="gobCL"/>
          <w:color w:val="000000"/>
        </w:rPr>
      </w:pPr>
      <w:r>
        <w:rPr>
          <w:rFonts w:ascii="gobCL" w:eastAsia="gobCL" w:hAnsi="gobCL" w:cs="gobCL"/>
          <w:color w:val="000000"/>
        </w:rPr>
        <w:t>Duración total: 4 jornadas de 4 horas cada una (16 horas lectivas).</w:t>
      </w:r>
    </w:p>
    <w:p w14:paraId="3832AF90" w14:textId="77777777" w:rsidR="00BF0C4F" w:rsidRDefault="00BF0C4F" w:rsidP="00090D77">
      <w:pPr>
        <w:numPr>
          <w:ilvl w:val="0"/>
          <w:numId w:val="94"/>
        </w:numPr>
        <w:pBdr>
          <w:top w:val="nil"/>
          <w:left w:val="nil"/>
          <w:bottom w:val="nil"/>
          <w:right w:val="nil"/>
          <w:between w:val="nil"/>
        </w:pBdr>
        <w:spacing w:line="276" w:lineRule="auto"/>
        <w:jc w:val="both"/>
        <w:rPr>
          <w:rFonts w:ascii="gobCL" w:eastAsia="gobCL" w:hAnsi="gobCL" w:cs="gobCL"/>
          <w:color w:val="000000"/>
        </w:rPr>
      </w:pPr>
      <w:r>
        <w:rPr>
          <w:rFonts w:ascii="gobCL" w:eastAsia="gobCL" w:hAnsi="gobCL" w:cs="gobCL"/>
          <w:color w:val="000000"/>
        </w:rPr>
        <w:lastRenderedPageBreak/>
        <w:t>Participantes: 20 representantes técnicos y mandos medios de empresas del territorio.</w:t>
      </w:r>
    </w:p>
    <w:p w14:paraId="0B85F6D1" w14:textId="77777777" w:rsidR="00BF0C4F" w:rsidRDefault="00BF0C4F" w:rsidP="00090D77">
      <w:pPr>
        <w:numPr>
          <w:ilvl w:val="0"/>
          <w:numId w:val="94"/>
        </w:numPr>
        <w:pBdr>
          <w:top w:val="nil"/>
          <w:left w:val="nil"/>
          <w:bottom w:val="nil"/>
          <w:right w:val="nil"/>
          <w:between w:val="nil"/>
        </w:pBdr>
        <w:spacing w:line="276" w:lineRule="auto"/>
        <w:jc w:val="both"/>
        <w:rPr>
          <w:rFonts w:ascii="gobCL" w:eastAsia="gobCL" w:hAnsi="gobCL" w:cs="gobCL"/>
          <w:color w:val="000000"/>
        </w:rPr>
      </w:pPr>
      <w:r>
        <w:rPr>
          <w:rFonts w:ascii="gobCL" w:eastAsia="gobCL" w:hAnsi="gobCL" w:cs="gobCL"/>
          <w:color w:val="000000"/>
        </w:rPr>
        <w:t>Modalidad: Presencial con ejercicios prácticos, dinámicas de grupo y presentaciones colaborativas.</w:t>
      </w:r>
    </w:p>
    <w:p w14:paraId="2D5A58B0" w14:textId="77777777" w:rsidR="00BF0C4F" w:rsidRDefault="00BF0C4F" w:rsidP="00090D77">
      <w:pPr>
        <w:jc w:val="both"/>
        <w:rPr>
          <w:rFonts w:ascii="gobCL" w:eastAsia="gobCL" w:hAnsi="gobCL" w:cs="gobCL"/>
          <w:color w:val="000000"/>
        </w:rPr>
      </w:pPr>
    </w:p>
    <w:p w14:paraId="7E092A94" w14:textId="77777777" w:rsidR="00BF0C4F" w:rsidRDefault="00BF0C4F" w:rsidP="00090D77">
      <w:pPr>
        <w:jc w:val="both"/>
        <w:rPr>
          <w:rFonts w:ascii="gobCL" w:eastAsia="gobCL" w:hAnsi="gobCL" w:cs="gobCL"/>
          <w:color w:val="000000"/>
        </w:rPr>
      </w:pPr>
      <w:r>
        <w:rPr>
          <w:rFonts w:ascii="gobCL" w:eastAsia="gobCL" w:hAnsi="gobCL" w:cs="gobCL"/>
          <w:color w:val="000000"/>
        </w:rPr>
        <w:t>Contenidos sugeridos :</w:t>
      </w:r>
    </w:p>
    <w:p w14:paraId="40B37D61" w14:textId="77777777" w:rsidR="00BF0C4F" w:rsidRDefault="00BF0C4F" w:rsidP="00090D77">
      <w:pPr>
        <w:jc w:val="both"/>
        <w:rPr>
          <w:rFonts w:ascii="gobCL" w:eastAsia="gobCL" w:hAnsi="gobCL" w:cs="gobCL"/>
          <w:color w:val="000000"/>
        </w:rPr>
      </w:pPr>
    </w:p>
    <w:p w14:paraId="40DDD7C4" w14:textId="25A5D624" w:rsidR="00BF0C4F" w:rsidRDefault="00BF0C4F" w:rsidP="00090D77">
      <w:pPr>
        <w:jc w:val="both"/>
        <w:rPr>
          <w:rFonts w:ascii="gobCL" w:eastAsia="gobCL" w:hAnsi="gobCL" w:cs="gobCL"/>
          <w:b/>
          <w:bCs/>
          <w:color w:val="000000"/>
        </w:rPr>
      </w:pPr>
      <w:r>
        <w:rPr>
          <w:rFonts w:ascii="gobCL" w:eastAsia="gobCL" w:hAnsi="gobCL" w:cs="gobCL"/>
          <w:b/>
          <w:bCs/>
          <w:color w:val="000000"/>
        </w:rPr>
        <w:t>a. Métodos Modernos de Construcción (MMC) como decisión productiva y estratégica</w:t>
      </w:r>
    </w:p>
    <w:p w14:paraId="19AB58C4" w14:textId="77777777" w:rsidR="00BF0C4F" w:rsidRDefault="00BF0C4F" w:rsidP="00090D77">
      <w:pPr>
        <w:numPr>
          <w:ilvl w:val="0"/>
          <w:numId w:val="87"/>
        </w:numPr>
        <w:jc w:val="both"/>
        <w:rPr>
          <w:rFonts w:ascii="gobCL" w:eastAsia="gobCL" w:hAnsi="gobCL" w:cs="gobCL"/>
          <w:color w:val="000000"/>
        </w:rPr>
      </w:pPr>
      <w:r>
        <w:rPr>
          <w:rFonts w:ascii="gobCL" w:eastAsia="gobCL" w:hAnsi="gobCL" w:cs="gobCL"/>
          <w:color w:val="000000"/>
        </w:rPr>
        <w:t>Definición operativa de MMC aplicada al contexto chileno.</w:t>
      </w:r>
    </w:p>
    <w:p w14:paraId="5D791385" w14:textId="77777777" w:rsidR="00BF0C4F" w:rsidRDefault="00BF0C4F" w:rsidP="00090D77">
      <w:pPr>
        <w:numPr>
          <w:ilvl w:val="0"/>
          <w:numId w:val="87"/>
        </w:numPr>
        <w:jc w:val="both"/>
        <w:rPr>
          <w:rFonts w:ascii="gobCL" w:eastAsia="gobCL" w:hAnsi="gobCL" w:cs="gobCL"/>
          <w:color w:val="000000"/>
        </w:rPr>
      </w:pPr>
      <w:r>
        <w:rPr>
          <w:rFonts w:ascii="gobCL" w:eastAsia="gobCL" w:hAnsi="gobCL" w:cs="gobCL"/>
          <w:color w:val="000000"/>
        </w:rPr>
        <w:t>Diferencias clave entre construcción tradicional, prefabricación y construcción industrializada.</w:t>
      </w:r>
    </w:p>
    <w:p w14:paraId="08EEB7A0" w14:textId="77777777" w:rsidR="00BF0C4F" w:rsidRDefault="00BF0C4F" w:rsidP="00090D77">
      <w:pPr>
        <w:numPr>
          <w:ilvl w:val="0"/>
          <w:numId w:val="87"/>
        </w:numPr>
        <w:jc w:val="both"/>
        <w:rPr>
          <w:rFonts w:ascii="gobCL" w:eastAsia="gobCL" w:hAnsi="gobCL" w:cs="gobCL"/>
          <w:color w:val="000000"/>
        </w:rPr>
      </w:pPr>
      <w:r>
        <w:rPr>
          <w:rFonts w:ascii="gobCL" w:eastAsia="gobCL" w:hAnsi="gobCL" w:cs="gobCL"/>
          <w:color w:val="000000"/>
        </w:rPr>
        <w:t>Criterios técnicos y económicos para decidir cuándo industrializar, qué industrializar y hasta qué nivel.</w:t>
      </w:r>
    </w:p>
    <w:p w14:paraId="49073497" w14:textId="77777777" w:rsidR="00BF0C4F" w:rsidRDefault="00BF0C4F" w:rsidP="00090D77">
      <w:pPr>
        <w:numPr>
          <w:ilvl w:val="0"/>
          <w:numId w:val="87"/>
        </w:numPr>
        <w:jc w:val="both"/>
        <w:rPr>
          <w:rFonts w:ascii="gobCL" w:eastAsia="gobCL" w:hAnsi="gobCL" w:cs="gobCL"/>
          <w:color w:val="000000"/>
        </w:rPr>
      </w:pPr>
      <w:r>
        <w:rPr>
          <w:rFonts w:ascii="gobCL" w:eastAsia="gobCL" w:hAnsi="gobCL" w:cs="gobCL"/>
          <w:color w:val="000000"/>
        </w:rPr>
        <w:t>Rol de las inmobiliarias, constructoras e industrializadores en la cadena de valor MMC.</w:t>
      </w:r>
    </w:p>
    <w:p w14:paraId="347958ED" w14:textId="77777777" w:rsidR="00BF0C4F" w:rsidRDefault="00BF0C4F" w:rsidP="00090D77">
      <w:pPr>
        <w:jc w:val="both"/>
        <w:rPr>
          <w:rFonts w:ascii="gobCL" w:eastAsia="gobCL" w:hAnsi="gobCL" w:cs="gobCL"/>
          <w:color w:val="000000"/>
        </w:rPr>
      </w:pPr>
    </w:p>
    <w:p w14:paraId="2E554E4C" w14:textId="4A4F420C" w:rsidR="00BF0C4F" w:rsidRDefault="00BF0C4F" w:rsidP="00090D77">
      <w:pPr>
        <w:jc w:val="both"/>
        <w:rPr>
          <w:rFonts w:ascii="gobCL" w:eastAsia="gobCL" w:hAnsi="gobCL" w:cs="gobCL"/>
          <w:b/>
          <w:bCs/>
          <w:color w:val="000000"/>
        </w:rPr>
      </w:pPr>
      <w:r>
        <w:rPr>
          <w:rFonts w:ascii="gobCL" w:eastAsia="gobCL" w:hAnsi="gobCL" w:cs="gobCL"/>
          <w:b/>
          <w:bCs/>
          <w:color w:val="000000"/>
        </w:rPr>
        <w:t>b. Diseño para Manufactura y Ensamble (DFMA) aplicado a la construcción</w:t>
      </w:r>
    </w:p>
    <w:p w14:paraId="19A9770E" w14:textId="77777777" w:rsidR="00BF0C4F" w:rsidRDefault="00BF0C4F" w:rsidP="00090D77">
      <w:pPr>
        <w:numPr>
          <w:ilvl w:val="0"/>
          <w:numId w:val="88"/>
        </w:numPr>
        <w:jc w:val="both"/>
        <w:rPr>
          <w:rFonts w:ascii="gobCL" w:eastAsia="gobCL" w:hAnsi="gobCL" w:cs="gobCL"/>
          <w:color w:val="000000"/>
        </w:rPr>
      </w:pPr>
      <w:r>
        <w:rPr>
          <w:rFonts w:ascii="gobCL" w:eastAsia="gobCL" w:hAnsi="gobCL" w:cs="gobCL"/>
          <w:color w:val="000000"/>
        </w:rPr>
        <w:t>Principios DFMA y su aplicación práctica en sistemas constructivos 2D (panelizados), 3D (modulares) y sistemas híbridos.</w:t>
      </w:r>
    </w:p>
    <w:p w14:paraId="15490577" w14:textId="77777777" w:rsidR="00BF0C4F" w:rsidRDefault="00BF0C4F" w:rsidP="00090D77">
      <w:pPr>
        <w:numPr>
          <w:ilvl w:val="0"/>
          <w:numId w:val="88"/>
        </w:numPr>
        <w:jc w:val="both"/>
        <w:rPr>
          <w:rFonts w:ascii="gobCL" w:eastAsia="gobCL" w:hAnsi="gobCL" w:cs="gobCL"/>
          <w:color w:val="000000"/>
        </w:rPr>
      </w:pPr>
      <w:r>
        <w:rPr>
          <w:rFonts w:ascii="gobCL" w:eastAsia="gobCL" w:hAnsi="gobCL" w:cs="gobCL"/>
          <w:color w:val="000000"/>
        </w:rPr>
        <w:t>Impacto del diseño temprano en costos, productividad, calidad y plazos.</w:t>
      </w:r>
    </w:p>
    <w:p w14:paraId="2D63749B" w14:textId="77777777" w:rsidR="00BF0C4F" w:rsidRDefault="00BF0C4F" w:rsidP="00090D77">
      <w:pPr>
        <w:numPr>
          <w:ilvl w:val="0"/>
          <w:numId w:val="88"/>
        </w:numPr>
        <w:jc w:val="both"/>
        <w:rPr>
          <w:rFonts w:ascii="gobCL" w:eastAsia="gobCL" w:hAnsi="gobCL" w:cs="gobCL"/>
          <w:color w:val="000000"/>
        </w:rPr>
      </w:pPr>
      <w:r>
        <w:rPr>
          <w:rFonts w:ascii="gobCL" w:eastAsia="gobCL" w:hAnsi="gobCL" w:cs="gobCL"/>
          <w:color w:val="000000"/>
        </w:rPr>
        <w:t>Ejercicios prácticos de lectura crítica de un diseño tradicional versus un diseño orientado a industrialización.</w:t>
      </w:r>
    </w:p>
    <w:p w14:paraId="5B7D37FF" w14:textId="77777777" w:rsidR="00BF0C4F" w:rsidRDefault="00BF0C4F" w:rsidP="00090D77">
      <w:pPr>
        <w:numPr>
          <w:ilvl w:val="0"/>
          <w:numId w:val="88"/>
        </w:numPr>
        <w:jc w:val="both"/>
        <w:rPr>
          <w:rFonts w:ascii="gobCL" w:eastAsia="gobCL" w:hAnsi="gobCL" w:cs="gobCL"/>
          <w:color w:val="000000"/>
        </w:rPr>
      </w:pPr>
      <w:r>
        <w:rPr>
          <w:rFonts w:ascii="gobCL" w:eastAsia="gobCL" w:hAnsi="gobCL" w:cs="gobCL"/>
          <w:color w:val="000000"/>
        </w:rPr>
        <w:t>Identificación de restricciones frecuentes en proyectos chilenos (normativas, culturales, contractuales).</w:t>
      </w:r>
    </w:p>
    <w:p w14:paraId="6DDA1BBC" w14:textId="77777777" w:rsidR="00BF0C4F" w:rsidRDefault="00BF0C4F" w:rsidP="00090D77">
      <w:pPr>
        <w:jc w:val="both"/>
        <w:rPr>
          <w:rFonts w:ascii="gobCL" w:eastAsia="gobCL" w:hAnsi="gobCL" w:cs="gobCL"/>
          <w:color w:val="000000"/>
        </w:rPr>
      </w:pPr>
    </w:p>
    <w:p w14:paraId="6366DCED" w14:textId="3821BDA1" w:rsidR="00BF0C4F" w:rsidRDefault="00BF0C4F" w:rsidP="00090D77">
      <w:pPr>
        <w:jc w:val="both"/>
        <w:rPr>
          <w:rFonts w:ascii="gobCL" w:eastAsia="gobCL" w:hAnsi="gobCL" w:cs="gobCL"/>
          <w:color w:val="000000"/>
        </w:rPr>
      </w:pPr>
      <w:r w:rsidRPr="00BF0C4F">
        <w:rPr>
          <w:rFonts w:ascii="gobCL" w:eastAsia="gobCL" w:hAnsi="gobCL" w:cs="gobCL"/>
          <w:b/>
          <w:bCs/>
          <w:color w:val="000000"/>
        </w:rPr>
        <w:t>c. Casos</w:t>
      </w:r>
      <w:r>
        <w:rPr>
          <w:rFonts w:ascii="gobCL" w:eastAsia="gobCL" w:hAnsi="gobCL" w:cs="gobCL"/>
          <w:b/>
          <w:bCs/>
          <w:color w:val="000000"/>
        </w:rPr>
        <w:t xml:space="preserve"> reales de industrialización en Chile: aprendizajes replicables</w:t>
      </w:r>
    </w:p>
    <w:p w14:paraId="7C366402" w14:textId="77777777" w:rsidR="00BF0C4F" w:rsidRDefault="00BF0C4F" w:rsidP="00090D77">
      <w:pPr>
        <w:numPr>
          <w:ilvl w:val="0"/>
          <w:numId w:val="89"/>
        </w:numPr>
        <w:jc w:val="both"/>
        <w:rPr>
          <w:rFonts w:ascii="gobCL" w:eastAsia="gobCL" w:hAnsi="gobCL" w:cs="gobCL"/>
          <w:color w:val="000000"/>
        </w:rPr>
      </w:pPr>
      <w:r>
        <w:rPr>
          <w:rFonts w:ascii="gobCL" w:eastAsia="gobCL" w:hAnsi="gobCL" w:cs="gobCL"/>
          <w:color w:val="000000"/>
        </w:rPr>
        <w:t>Presentación de casos nacionales de MMC con distintos niveles de madurez.</w:t>
      </w:r>
    </w:p>
    <w:p w14:paraId="4DA7A0DA" w14:textId="77777777" w:rsidR="00BF0C4F" w:rsidRDefault="00BF0C4F" w:rsidP="00090D77">
      <w:pPr>
        <w:numPr>
          <w:ilvl w:val="0"/>
          <w:numId w:val="89"/>
        </w:numPr>
        <w:jc w:val="both"/>
        <w:rPr>
          <w:rFonts w:ascii="gobCL" w:eastAsia="gobCL" w:hAnsi="gobCL" w:cs="gobCL"/>
          <w:color w:val="000000"/>
        </w:rPr>
      </w:pPr>
      <w:r>
        <w:rPr>
          <w:rFonts w:ascii="gobCL" w:eastAsia="gobCL" w:hAnsi="gobCL" w:cs="gobCL"/>
          <w:color w:val="000000"/>
        </w:rPr>
        <w:t>Análisis comparativo entre sistemas 2D, 3D y mixtos.</w:t>
      </w:r>
    </w:p>
    <w:p w14:paraId="32D2BC6A" w14:textId="77777777" w:rsidR="00BF0C4F" w:rsidRDefault="00BF0C4F" w:rsidP="00090D77">
      <w:pPr>
        <w:numPr>
          <w:ilvl w:val="0"/>
          <w:numId w:val="89"/>
        </w:numPr>
        <w:jc w:val="both"/>
        <w:rPr>
          <w:rFonts w:ascii="gobCL" w:eastAsia="gobCL" w:hAnsi="gobCL" w:cs="gobCL"/>
          <w:color w:val="000000"/>
        </w:rPr>
      </w:pPr>
      <w:r>
        <w:rPr>
          <w:rFonts w:ascii="gobCL" w:eastAsia="gobCL" w:hAnsi="gobCL" w:cs="gobCL"/>
          <w:color w:val="000000"/>
        </w:rPr>
        <w:t>Revisión de indicadores clave: tiempos de producción y montaje, productividad, costos relativos, gestión de errores y residuos.</w:t>
      </w:r>
    </w:p>
    <w:p w14:paraId="5992F397" w14:textId="77777777" w:rsidR="00BF0C4F" w:rsidRDefault="00BF0C4F" w:rsidP="00090D77">
      <w:pPr>
        <w:numPr>
          <w:ilvl w:val="0"/>
          <w:numId w:val="89"/>
        </w:numPr>
        <w:jc w:val="both"/>
        <w:rPr>
          <w:rFonts w:ascii="gobCL" w:eastAsia="gobCL" w:hAnsi="gobCL" w:cs="gobCL"/>
          <w:color w:val="000000"/>
        </w:rPr>
      </w:pPr>
      <w:r>
        <w:rPr>
          <w:rFonts w:ascii="gobCL" w:eastAsia="gobCL" w:hAnsi="gobCL" w:cs="gobCL"/>
          <w:color w:val="000000"/>
        </w:rPr>
        <w:t>Lecciones aprendidas, incluyendo casos con dificultades o fallas, y cómo fueron abordadas.</w:t>
      </w:r>
    </w:p>
    <w:p w14:paraId="7597D3D3" w14:textId="77777777" w:rsidR="00BF0C4F" w:rsidRDefault="00BF0C4F" w:rsidP="00090D77">
      <w:pPr>
        <w:jc w:val="both"/>
        <w:rPr>
          <w:rFonts w:ascii="gobCL" w:eastAsia="gobCL" w:hAnsi="gobCL" w:cs="gobCL"/>
          <w:color w:val="000000"/>
        </w:rPr>
      </w:pPr>
    </w:p>
    <w:p w14:paraId="5CA63C0A" w14:textId="703DBB1F" w:rsidR="00BF0C4F" w:rsidRDefault="00BF0C4F" w:rsidP="00090D77">
      <w:pPr>
        <w:jc w:val="both"/>
        <w:rPr>
          <w:rFonts w:ascii="gobCL" w:eastAsia="gobCL" w:hAnsi="gobCL" w:cs="gobCL"/>
          <w:b/>
          <w:bCs/>
          <w:color w:val="000000"/>
        </w:rPr>
      </w:pPr>
      <w:r w:rsidRPr="00BF0C4F">
        <w:rPr>
          <w:rFonts w:ascii="gobCL" w:eastAsia="gobCL" w:hAnsi="gobCL" w:cs="gobCL"/>
          <w:b/>
          <w:bCs/>
          <w:color w:val="000000"/>
        </w:rPr>
        <w:t>d. BIM</w:t>
      </w:r>
      <w:r>
        <w:rPr>
          <w:rFonts w:ascii="gobCL" w:eastAsia="gobCL" w:hAnsi="gobCL" w:cs="gobCL"/>
          <w:b/>
          <w:bCs/>
          <w:color w:val="000000"/>
        </w:rPr>
        <w:t xml:space="preserve"> como habilitador del proceso industrializado</w:t>
      </w:r>
    </w:p>
    <w:p w14:paraId="7AC8900B" w14:textId="77777777" w:rsidR="00BF0C4F" w:rsidRDefault="00BF0C4F" w:rsidP="00090D77">
      <w:pPr>
        <w:jc w:val="both"/>
        <w:rPr>
          <w:rFonts w:ascii="gobCL" w:eastAsia="gobCL" w:hAnsi="gobCL" w:cs="gobCL"/>
          <w:color w:val="000000"/>
        </w:rPr>
      </w:pPr>
    </w:p>
    <w:p w14:paraId="705A252B" w14:textId="77777777" w:rsidR="00BF0C4F" w:rsidRDefault="00BF0C4F" w:rsidP="00090D77">
      <w:pPr>
        <w:numPr>
          <w:ilvl w:val="0"/>
          <w:numId w:val="90"/>
        </w:numPr>
        <w:jc w:val="both"/>
        <w:rPr>
          <w:rFonts w:ascii="gobCL" w:eastAsia="gobCL" w:hAnsi="gobCL" w:cs="gobCL"/>
          <w:color w:val="000000"/>
        </w:rPr>
      </w:pPr>
      <w:r>
        <w:rPr>
          <w:rFonts w:ascii="gobCL" w:eastAsia="gobCL" w:hAnsi="gobCL" w:cs="gobCL"/>
          <w:color w:val="000000"/>
        </w:rPr>
        <w:t>BIM entendido como herramienta de coordinación productiva, no solo de modelación.</w:t>
      </w:r>
    </w:p>
    <w:p w14:paraId="4D50E525" w14:textId="77777777" w:rsidR="00BF0C4F" w:rsidRDefault="00BF0C4F" w:rsidP="00090D77">
      <w:pPr>
        <w:numPr>
          <w:ilvl w:val="0"/>
          <w:numId w:val="90"/>
        </w:numPr>
        <w:jc w:val="both"/>
        <w:rPr>
          <w:rFonts w:ascii="gobCL" w:eastAsia="gobCL" w:hAnsi="gobCL" w:cs="gobCL"/>
          <w:color w:val="000000"/>
        </w:rPr>
      </w:pPr>
      <w:r>
        <w:rPr>
          <w:rFonts w:ascii="gobCL" w:eastAsia="gobCL" w:hAnsi="gobCL" w:cs="gobCL"/>
          <w:color w:val="000000"/>
        </w:rPr>
        <w:t>Relación entre BIM, DFMA y planificación de producción.</w:t>
      </w:r>
    </w:p>
    <w:p w14:paraId="3373A677" w14:textId="77777777" w:rsidR="00BF0C4F" w:rsidRDefault="00BF0C4F" w:rsidP="00090D77">
      <w:pPr>
        <w:numPr>
          <w:ilvl w:val="0"/>
          <w:numId w:val="90"/>
        </w:numPr>
        <w:jc w:val="both"/>
        <w:rPr>
          <w:rFonts w:ascii="gobCL" w:eastAsia="gobCL" w:hAnsi="gobCL" w:cs="gobCL"/>
          <w:color w:val="000000"/>
        </w:rPr>
      </w:pPr>
      <w:r>
        <w:rPr>
          <w:rFonts w:ascii="gobCL" w:eastAsia="gobCL" w:hAnsi="gobCL" w:cs="gobCL"/>
          <w:color w:val="000000"/>
        </w:rPr>
        <w:t>Nivel de uso BIM requerido según tipo de sistema MMC.</w:t>
      </w:r>
    </w:p>
    <w:p w14:paraId="76C5FDE4" w14:textId="77777777" w:rsidR="00BF0C4F" w:rsidRDefault="00BF0C4F" w:rsidP="00090D77">
      <w:pPr>
        <w:numPr>
          <w:ilvl w:val="0"/>
          <w:numId w:val="90"/>
        </w:numPr>
        <w:jc w:val="both"/>
        <w:rPr>
          <w:rFonts w:ascii="gobCL" w:eastAsia="gobCL" w:hAnsi="gobCL" w:cs="gobCL"/>
          <w:color w:val="000000"/>
        </w:rPr>
      </w:pPr>
      <w:r>
        <w:rPr>
          <w:rFonts w:ascii="gobCL" w:eastAsia="gobCL" w:hAnsi="gobCL" w:cs="gobCL"/>
          <w:color w:val="000000"/>
        </w:rPr>
        <w:t xml:space="preserve">Ejercicio conceptual de trazabilidad: diseño </w:t>
      </w:r>
      <w:sdt>
        <w:sdtPr>
          <w:tag w:val="goog_rdk_1"/>
          <w:id w:val="-575439859"/>
        </w:sdtPr>
        <w:sdtContent>
          <w:r>
            <w:rPr>
              <w:rFonts w:ascii="Cardo" w:eastAsia="Cardo" w:hAnsi="Cardo" w:cs="Cardo"/>
              <w:color w:val="000000"/>
            </w:rPr>
            <w:t>→</w:t>
          </w:r>
        </w:sdtContent>
      </w:sdt>
      <w:r>
        <w:rPr>
          <w:rFonts w:ascii="gobCL" w:eastAsia="gobCL" w:hAnsi="gobCL" w:cs="gobCL"/>
          <w:color w:val="000000"/>
        </w:rPr>
        <w:t xml:space="preserve"> fabricación </w:t>
      </w:r>
      <w:sdt>
        <w:sdtPr>
          <w:tag w:val="goog_rdk_2"/>
          <w:id w:val="498674964"/>
        </w:sdtPr>
        <w:sdtContent>
          <w:r>
            <w:rPr>
              <w:rFonts w:ascii="Cardo" w:eastAsia="Cardo" w:hAnsi="Cardo" w:cs="Cardo"/>
              <w:color w:val="000000"/>
            </w:rPr>
            <w:t>→</w:t>
          </w:r>
        </w:sdtContent>
      </w:sdt>
      <w:r>
        <w:rPr>
          <w:rFonts w:ascii="gobCL" w:eastAsia="gobCL" w:hAnsi="gobCL" w:cs="gobCL"/>
          <w:color w:val="000000"/>
        </w:rPr>
        <w:t xml:space="preserve"> montaje.</w:t>
      </w:r>
    </w:p>
    <w:p w14:paraId="175DE05C" w14:textId="77777777" w:rsidR="00BF0C4F" w:rsidRDefault="00BF0C4F" w:rsidP="00090D77">
      <w:pPr>
        <w:ind w:left="170"/>
        <w:jc w:val="both"/>
        <w:rPr>
          <w:rFonts w:ascii="gobCL" w:eastAsia="gobCL" w:hAnsi="gobCL" w:cs="gobCL"/>
          <w:color w:val="000000"/>
        </w:rPr>
      </w:pPr>
    </w:p>
    <w:p w14:paraId="24AA0BCA" w14:textId="77777777" w:rsidR="00BF0C4F" w:rsidRDefault="00BF0C4F" w:rsidP="00090D77">
      <w:pPr>
        <w:jc w:val="both"/>
        <w:rPr>
          <w:rFonts w:ascii="gobCL" w:eastAsia="gobCL" w:hAnsi="gobCL" w:cs="gobCL"/>
          <w:color w:val="000000"/>
          <w:highlight w:val="yellow"/>
        </w:rPr>
      </w:pPr>
    </w:p>
    <w:p w14:paraId="2A9316E1" w14:textId="42E66C0F" w:rsidR="00BF0C4F" w:rsidRDefault="00BF0C4F" w:rsidP="00090D77">
      <w:pPr>
        <w:jc w:val="both"/>
        <w:rPr>
          <w:rFonts w:ascii="gobCL" w:eastAsia="gobCL" w:hAnsi="gobCL" w:cs="gobCL"/>
          <w:b/>
          <w:bCs/>
          <w:color w:val="000000"/>
        </w:rPr>
      </w:pPr>
      <w:r>
        <w:rPr>
          <w:rFonts w:ascii="gobCL" w:eastAsia="gobCL" w:hAnsi="gobCL" w:cs="gobCL"/>
          <w:b/>
          <w:bCs/>
          <w:color w:val="000000"/>
        </w:rPr>
        <w:lastRenderedPageBreak/>
        <w:t>e. Productividad, costos y sustentabilidad en MMC</w:t>
      </w:r>
    </w:p>
    <w:p w14:paraId="04D6DFA9" w14:textId="77777777" w:rsidR="00BF0C4F" w:rsidRDefault="00BF0C4F" w:rsidP="00090D77">
      <w:pPr>
        <w:jc w:val="both"/>
        <w:rPr>
          <w:rFonts w:ascii="gobCL" w:eastAsia="gobCL" w:hAnsi="gobCL" w:cs="gobCL"/>
          <w:b/>
          <w:bCs/>
          <w:color w:val="000000"/>
        </w:rPr>
      </w:pPr>
    </w:p>
    <w:p w14:paraId="67E18F0D" w14:textId="77777777" w:rsidR="00BF0C4F" w:rsidRDefault="00BF0C4F" w:rsidP="00090D77">
      <w:pPr>
        <w:numPr>
          <w:ilvl w:val="0"/>
          <w:numId w:val="91"/>
        </w:numPr>
        <w:jc w:val="both"/>
        <w:rPr>
          <w:rFonts w:ascii="gobCL" w:eastAsia="gobCL" w:hAnsi="gobCL" w:cs="gobCL"/>
          <w:color w:val="000000"/>
        </w:rPr>
      </w:pPr>
      <w:r>
        <w:rPr>
          <w:rFonts w:ascii="gobCL" w:eastAsia="gobCL" w:hAnsi="gobCL" w:cs="gobCL"/>
          <w:color w:val="000000"/>
        </w:rPr>
        <w:t>Relación entre industrialización, productividad y control de costos.</w:t>
      </w:r>
    </w:p>
    <w:p w14:paraId="5339D358" w14:textId="77777777" w:rsidR="00BF0C4F" w:rsidRDefault="00BF0C4F" w:rsidP="00090D77">
      <w:pPr>
        <w:numPr>
          <w:ilvl w:val="0"/>
          <w:numId w:val="91"/>
        </w:numPr>
        <w:jc w:val="both"/>
        <w:rPr>
          <w:rFonts w:ascii="gobCL" w:eastAsia="gobCL" w:hAnsi="gobCL" w:cs="gobCL"/>
          <w:color w:val="000000"/>
        </w:rPr>
      </w:pPr>
      <w:r>
        <w:rPr>
          <w:rFonts w:ascii="gobCL" w:eastAsia="gobCL" w:hAnsi="gobCL" w:cs="gobCL"/>
          <w:color w:val="000000"/>
        </w:rPr>
        <w:t>Introducción a métricas simples para evaluar mejoras por MMC (tiempo, mano de obra, desperdicio).</w:t>
      </w:r>
    </w:p>
    <w:p w14:paraId="6C6DA6D7" w14:textId="77777777" w:rsidR="00BF0C4F" w:rsidRDefault="00BF0C4F" w:rsidP="00090D77">
      <w:pPr>
        <w:numPr>
          <w:ilvl w:val="0"/>
          <w:numId w:val="91"/>
        </w:numPr>
        <w:jc w:val="both"/>
        <w:rPr>
          <w:rFonts w:ascii="gobCL" w:eastAsia="gobCL" w:hAnsi="gobCL" w:cs="gobCL"/>
          <w:color w:val="000000"/>
        </w:rPr>
      </w:pPr>
      <w:r>
        <w:rPr>
          <w:rFonts w:ascii="gobCL" w:eastAsia="gobCL" w:hAnsi="gobCL" w:cs="gobCL"/>
          <w:color w:val="000000"/>
        </w:rPr>
        <w:t>Impacto de los MMC en reducción de residuos y huella ambiental en comparación con sistemas tradicionales.</w:t>
      </w:r>
    </w:p>
    <w:p w14:paraId="45A67812" w14:textId="77777777" w:rsidR="00BF0C4F" w:rsidRDefault="00BF0C4F" w:rsidP="00090D77">
      <w:pPr>
        <w:numPr>
          <w:ilvl w:val="0"/>
          <w:numId w:val="91"/>
        </w:numPr>
        <w:jc w:val="both"/>
        <w:rPr>
          <w:rFonts w:ascii="gobCL" w:eastAsia="gobCL" w:hAnsi="gobCL" w:cs="gobCL"/>
          <w:color w:val="000000"/>
        </w:rPr>
      </w:pPr>
      <w:r>
        <w:rPr>
          <w:rFonts w:ascii="gobCL" w:eastAsia="gobCL" w:hAnsi="gobCL" w:cs="gobCL"/>
          <w:color w:val="000000"/>
        </w:rPr>
        <w:t>Sustentabilidad como resultado de un proceso bien diseñado, no como atributo aislado.</w:t>
      </w:r>
    </w:p>
    <w:p w14:paraId="1E592F05" w14:textId="77777777" w:rsidR="00BF0C4F" w:rsidRDefault="00BF0C4F" w:rsidP="00090D77">
      <w:pPr>
        <w:jc w:val="both"/>
        <w:rPr>
          <w:rFonts w:ascii="gobCL" w:eastAsia="gobCL" w:hAnsi="gobCL" w:cs="gobCL"/>
          <w:color w:val="000000"/>
        </w:rPr>
      </w:pPr>
    </w:p>
    <w:p w14:paraId="5E6D9C8B" w14:textId="63BA8308" w:rsidR="00BF0C4F" w:rsidRDefault="00BF0C4F" w:rsidP="00090D77">
      <w:pPr>
        <w:jc w:val="both"/>
        <w:rPr>
          <w:rFonts w:ascii="gobCL" w:eastAsia="gobCL" w:hAnsi="gobCL" w:cs="gobCL"/>
          <w:b/>
          <w:bCs/>
          <w:color w:val="000000"/>
        </w:rPr>
      </w:pPr>
      <w:r>
        <w:rPr>
          <w:rFonts w:ascii="gobCL" w:eastAsia="gobCL" w:hAnsi="gobCL" w:cs="gobCL"/>
          <w:b/>
          <w:bCs/>
          <w:color w:val="000000"/>
        </w:rPr>
        <w:t>f. Autodiagnóstico de madurez MMC por empresa</w:t>
      </w:r>
    </w:p>
    <w:p w14:paraId="6B129A83" w14:textId="77777777" w:rsidR="00BF0C4F" w:rsidRDefault="00BF0C4F" w:rsidP="00090D77">
      <w:pPr>
        <w:jc w:val="both"/>
        <w:rPr>
          <w:rFonts w:ascii="gobCL" w:eastAsia="gobCL" w:hAnsi="gobCL" w:cs="gobCL"/>
          <w:b/>
          <w:bCs/>
          <w:color w:val="000000"/>
        </w:rPr>
      </w:pPr>
    </w:p>
    <w:p w14:paraId="2E1B7682" w14:textId="77777777" w:rsidR="00BF0C4F" w:rsidRDefault="00BF0C4F" w:rsidP="00090D77">
      <w:pPr>
        <w:numPr>
          <w:ilvl w:val="0"/>
          <w:numId w:val="92"/>
        </w:numPr>
        <w:jc w:val="both"/>
        <w:rPr>
          <w:rFonts w:ascii="gobCL" w:eastAsia="gobCL" w:hAnsi="gobCL" w:cs="gobCL"/>
          <w:color w:val="000000"/>
        </w:rPr>
      </w:pPr>
      <w:r>
        <w:rPr>
          <w:rFonts w:ascii="gobCL" w:eastAsia="gobCL" w:hAnsi="gobCL" w:cs="gobCL"/>
          <w:color w:val="000000"/>
        </w:rPr>
        <w:t>Aplicación guiada de un checklist de madurez MMC.</w:t>
      </w:r>
    </w:p>
    <w:p w14:paraId="6E9E3649" w14:textId="77777777" w:rsidR="00BF0C4F" w:rsidRDefault="00BF0C4F" w:rsidP="00090D77">
      <w:pPr>
        <w:numPr>
          <w:ilvl w:val="0"/>
          <w:numId w:val="92"/>
        </w:numPr>
        <w:jc w:val="both"/>
        <w:rPr>
          <w:rFonts w:ascii="gobCL" w:eastAsia="gobCL" w:hAnsi="gobCL" w:cs="gobCL"/>
          <w:color w:val="000000"/>
        </w:rPr>
      </w:pPr>
      <w:r>
        <w:rPr>
          <w:rFonts w:ascii="gobCL" w:eastAsia="gobCL" w:hAnsi="gobCL" w:cs="gobCL"/>
          <w:color w:val="000000"/>
        </w:rPr>
        <w:t>Evaluación de dimensiones clave: diseño, procesos productivos, capital humano, tecnología, gestión y cultura organizacional.</w:t>
      </w:r>
    </w:p>
    <w:p w14:paraId="46957F49" w14:textId="77777777" w:rsidR="00BF0C4F" w:rsidRDefault="00BF0C4F" w:rsidP="00090D77">
      <w:pPr>
        <w:numPr>
          <w:ilvl w:val="0"/>
          <w:numId w:val="92"/>
        </w:numPr>
        <w:jc w:val="both"/>
        <w:rPr>
          <w:rFonts w:ascii="gobCL" w:eastAsia="gobCL" w:hAnsi="gobCL" w:cs="gobCL"/>
          <w:color w:val="000000"/>
        </w:rPr>
      </w:pPr>
      <w:r>
        <w:rPr>
          <w:rFonts w:ascii="gobCL" w:eastAsia="gobCL" w:hAnsi="gobCL" w:cs="gobCL"/>
          <w:color w:val="000000"/>
        </w:rPr>
        <w:t>Identificación de brechas críticas y oportunidades de corto y mediano plazo.</w:t>
      </w:r>
    </w:p>
    <w:p w14:paraId="7040FB98" w14:textId="77777777" w:rsidR="00BF0C4F" w:rsidRDefault="00BF0C4F" w:rsidP="00090D77">
      <w:pPr>
        <w:jc w:val="both"/>
        <w:rPr>
          <w:rFonts w:ascii="gobCL" w:eastAsia="gobCL" w:hAnsi="gobCL" w:cs="gobCL"/>
          <w:color w:val="000000"/>
        </w:rPr>
      </w:pPr>
    </w:p>
    <w:p w14:paraId="0800DB87" w14:textId="4310FE1A" w:rsidR="00BF0C4F" w:rsidRDefault="00BF0C4F" w:rsidP="00090D77">
      <w:pPr>
        <w:jc w:val="both"/>
        <w:rPr>
          <w:rFonts w:ascii="gobCL" w:eastAsia="gobCL" w:hAnsi="gobCL" w:cs="gobCL"/>
          <w:b/>
          <w:bCs/>
          <w:color w:val="000000"/>
        </w:rPr>
      </w:pPr>
      <w:r>
        <w:rPr>
          <w:rFonts w:ascii="gobCL" w:eastAsia="gobCL" w:hAnsi="gobCL" w:cs="gobCL"/>
          <w:b/>
          <w:bCs/>
          <w:color w:val="000000"/>
        </w:rPr>
        <w:t>g. Construcción de una hoja de ruta inicial de implementación MMC</w:t>
      </w:r>
    </w:p>
    <w:p w14:paraId="7EFF7E19" w14:textId="77777777" w:rsidR="00BF0C4F" w:rsidRDefault="00BF0C4F" w:rsidP="00090D77">
      <w:pPr>
        <w:jc w:val="both"/>
        <w:rPr>
          <w:rFonts w:ascii="gobCL" w:eastAsia="gobCL" w:hAnsi="gobCL" w:cs="gobCL"/>
          <w:b/>
          <w:bCs/>
          <w:color w:val="000000"/>
        </w:rPr>
      </w:pPr>
    </w:p>
    <w:p w14:paraId="23F26D56" w14:textId="77777777" w:rsidR="00BF0C4F" w:rsidRDefault="00BF0C4F" w:rsidP="00090D77">
      <w:pPr>
        <w:numPr>
          <w:ilvl w:val="0"/>
          <w:numId w:val="93"/>
        </w:numPr>
        <w:jc w:val="both"/>
        <w:rPr>
          <w:rFonts w:ascii="gobCL" w:eastAsia="gobCL" w:hAnsi="gobCL" w:cs="gobCL"/>
          <w:color w:val="000000"/>
        </w:rPr>
      </w:pPr>
      <w:r>
        <w:rPr>
          <w:rFonts w:ascii="gobCL" w:eastAsia="gobCL" w:hAnsi="gobCL" w:cs="gobCL"/>
          <w:color w:val="000000"/>
        </w:rPr>
        <w:t>Definición de un foco prioritario de industrialización por empresa.</w:t>
      </w:r>
    </w:p>
    <w:p w14:paraId="265944ED" w14:textId="77777777" w:rsidR="00BF0C4F" w:rsidRDefault="00BF0C4F" w:rsidP="00090D77">
      <w:pPr>
        <w:numPr>
          <w:ilvl w:val="0"/>
          <w:numId w:val="93"/>
        </w:numPr>
        <w:jc w:val="both"/>
        <w:rPr>
          <w:rFonts w:ascii="gobCL" w:eastAsia="gobCL" w:hAnsi="gobCL" w:cs="gobCL"/>
          <w:color w:val="000000"/>
        </w:rPr>
      </w:pPr>
      <w:r>
        <w:rPr>
          <w:rFonts w:ascii="gobCL" w:eastAsia="gobCL" w:hAnsi="gobCL" w:cs="gobCL"/>
          <w:color w:val="000000"/>
        </w:rPr>
        <w:t>Identificación de acciones concretas de corto plazo (quick wins) y desafíos estructurales.</w:t>
      </w:r>
    </w:p>
    <w:p w14:paraId="49B5F2EB" w14:textId="77777777" w:rsidR="00BF0C4F" w:rsidRDefault="00BF0C4F" w:rsidP="00090D77">
      <w:pPr>
        <w:numPr>
          <w:ilvl w:val="0"/>
          <w:numId w:val="93"/>
        </w:numPr>
        <w:jc w:val="both"/>
        <w:rPr>
          <w:rFonts w:ascii="gobCL" w:eastAsia="gobCL" w:hAnsi="gobCL" w:cs="gobCL"/>
          <w:color w:val="000000"/>
        </w:rPr>
      </w:pPr>
      <w:r>
        <w:rPr>
          <w:rFonts w:ascii="gobCL" w:eastAsia="gobCL" w:hAnsi="gobCL" w:cs="gobCL"/>
          <w:color w:val="000000"/>
        </w:rPr>
        <w:t>Priorización de inversiones, capacidades y alianzas necesarias.</w:t>
      </w:r>
    </w:p>
    <w:p w14:paraId="6434EB66" w14:textId="77777777" w:rsidR="00BF0C4F" w:rsidRDefault="00BF0C4F" w:rsidP="00090D77">
      <w:pPr>
        <w:numPr>
          <w:ilvl w:val="0"/>
          <w:numId w:val="93"/>
        </w:numPr>
        <w:jc w:val="both"/>
        <w:rPr>
          <w:rFonts w:ascii="gobCL" w:eastAsia="gobCL" w:hAnsi="gobCL" w:cs="gobCL"/>
          <w:color w:val="000000"/>
        </w:rPr>
      </w:pPr>
      <w:r>
        <w:rPr>
          <w:rFonts w:ascii="gobCL" w:eastAsia="gobCL" w:hAnsi="gobCL" w:cs="gobCL"/>
          <w:color w:val="000000"/>
        </w:rPr>
        <w:t>Síntesis ejecutiva de la hoja de ruta como insumo para la toma de decisiones internas.</w:t>
      </w:r>
    </w:p>
    <w:p w14:paraId="2D86172C" w14:textId="77777777" w:rsidR="00BF0C4F" w:rsidRDefault="00BF0C4F" w:rsidP="00090D77">
      <w:pPr>
        <w:numPr>
          <w:ilvl w:val="0"/>
          <w:numId w:val="93"/>
        </w:numPr>
        <w:jc w:val="both"/>
        <w:rPr>
          <w:rFonts w:ascii="gobCL" w:eastAsia="gobCL" w:hAnsi="gobCL" w:cs="gobCL"/>
          <w:color w:val="000000"/>
        </w:rPr>
      </w:pPr>
    </w:p>
    <w:p w14:paraId="762DF3F8" w14:textId="77777777" w:rsidR="00BF0C4F" w:rsidRDefault="00BF0C4F" w:rsidP="00090D77">
      <w:pPr>
        <w:jc w:val="both"/>
        <w:rPr>
          <w:rFonts w:ascii="gobCL" w:eastAsia="gobCL" w:hAnsi="gobCL" w:cs="gobCL"/>
          <w:color w:val="000000"/>
        </w:rPr>
      </w:pPr>
      <w:r>
        <w:rPr>
          <w:rFonts w:ascii="gobCL" w:eastAsia="gobCL" w:hAnsi="gobCL" w:cs="gobCL"/>
          <w:color w:val="000000"/>
        </w:rPr>
        <w:t>Rol del oferente:</w:t>
      </w:r>
    </w:p>
    <w:p w14:paraId="20C3C5F2" w14:textId="77777777" w:rsidR="00BF0C4F" w:rsidRDefault="00BF0C4F" w:rsidP="00090D77">
      <w:pPr>
        <w:jc w:val="both"/>
        <w:rPr>
          <w:rFonts w:ascii="gobCL" w:eastAsia="gobCL" w:hAnsi="gobCL" w:cs="gobCL"/>
          <w:color w:val="000000"/>
        </w:rPr>
      </w:pPr>
    </w:p>
    <w:p w14:paraId="5BF55CFD" w14:textId="77777777" w:rsidR="00BF0C4F" w:rsidRDefault="00BF0C4F" w:rsidP="00090D77">
      <w:pPr>
        <w:numPr>
          <w:ilvl w:val="0"/>
          <w:numId w:val="95"/>
        </w:numPr>
        <w:pBdr>
          <w:top w:val="nil"/>
          <w:left w:val="nil"/>
          <w:bottom w:val="nil"/>
          <w:right w:val="nil"/>
          <w:between w:val="nil"/>
        </w:pBdr>
        <w:spacing w:line="276" w:lineRule="auto"/>
        <w:jc w:val="both"/>
        <w:rPr>
          <w:rFonts w:ascii="gobCL" w:eastAsia="gobCL" w:hAnsi="gobCL" w:cs="gobCL"/>
          <w:color w:val="000000"/>
        </w:rPr>
      </w:pPr>
      <w:r>
        <w:rPr>
          <w:rFonts w:ascii="gobCL" w:eastAsia="gobCL" w:hAnsi="gobCL" w:cs="gobCL"/>
          <w:color w:val="000000"/>
        </w:rPr>
        <w:t>Diseñar y facilitar las sesiones, incluyendo material didáctico y fichas de trabajo.</w:t>
      </w:r>
    </w:p>
    <w:p w14:paraId="6EFD4553" w14:textId="77777777" w:rsidR="00BF0C4F" w:rsidRDefault="00BF0C4F" w:rsidP="00090D77">
      <w:pPr>
        <w:numPr>
          <w:ilvl w:val="0"/>
          <w:numId w:val="95"/>
        </w:numPr>
        <w:pBdr>
          <w:top w:val="nil"/>
          <w:left w:val="nil"/>
          <w:bottom w:val="nil"/>
          <w:right w:val="nil"/>
          <w:between w:val="nil"/>
        </w:pBdr>
        <w:spacing w:line="276" w:lineRule="auto"/>
        <w:jc w:val="both"/>
        <w:rPr>
          <w:rFonts w:ascii="gobCL" w:eastAsia="gobCL" w:hAnsi="gobCL" w:cs="gobCL"/>
          <w:color w:val="000000"/>
        </w:rPr>
      </w:pPr>
      <w:r>
        <w:rPr>
          <w:rFonts w:ascii="gobCL" w:eastAsia="gobCL" w:hAnsi="gobCL" w:cs="gobCL"/>
          <w:color w:val="000000"/>
        </w:rPr>
        <w:t>Apoyar la sistematización de resultados (diagnósticos y hojas de ruta).</w:t>
      </w:r>
    </w:p>
    <w:p w14:paraId="0559852E" w14:textId="77777777" w:rsidR="00BF0C4F" w:rsidRDefault="00BF0C4F" w:rsidP="00090D77">
      <w:pPr>
        <w:numPr>
          <w:ilvl w:val="0"/>
          <w:numId w:val="95"/>
        </w:numPr>
        <w:pBdr>
          <w:top w:val="nil"/>
          <w:left w:val="nil"/>
          <w:bottom w:val="nil"/>
          <w:right w:val="nil"/>
          <w:between w:val="nil"/>
        </w:pBdr>
        <w:spacing w:after="200" w:line="276" w:lineRule="auto"/>
        <w:jc w:val="both"/>
        <w:rPr>
          <w:rFonts w:ascii="gobCL" w:eastAsia="gobCL" w:hAnsi="gobCL" w:cs="gobCL"/>
          <w:color w:val="000000"/>
        </w:rPr>
      </w:pPr>
      <w:r>
        <w:rPr>
          <w:rFonts w:ascii="gobCL" w:eastAsia="gobCL" w:hAnsi="gobCL" w:cs="gobCL"/>
          <w:color w:val="000000"/>
        </w:rPr>
        <w:t>Coordinarse con el Gestor PTI para convocatoria, lugar y registro audiovisual.</w:t>
      </w:r>
    </w:p>
    <w:p w14:paraId="5656EB49" w14:textId="77777777" w:rsidR="00BF0C4F" w:rsidRDefault="00BF0C4F" w:rsidP="00090D77">
      <w:pPr>
        <w:jc w:val="both"/>
        <w:rPr>
          <w:rFonts w:ascii="gobCL" w:eastAsia="gobCL" w:hAnsi="gobCL" w:cs="gobCL"/>
          <w:color w:val="000000"/>
        </w:rPr>
      </w:pPr>
      <w:r>
        <w:rPr>
          <w:rFonts w:ascii="gobCL" w:eastAsia="gobCL" w:hAnsi="gobCL" w:cs="gobCL"/>
          <w:color w:val="000000"/>
        </w:rPr>
        <w:t>Rol del PTI / CODESSER:</w:t>
      </w:r>
    </w:p>
    <w:p w14:paraId="00F7D080" w14:textId="77777777" w:rsidR="00BF0C4F" w:rsidRDefault="00BF0C4F" w:rsidP="00090D77">
      <w:pPr>
        <w:jc w:val="both"/>
        <w:rPr>
          <w:rFonts w:ascii="gobCL" w:eastAsia="gobCL" w:hAnsi="gobCL" w:cs="gobCL"/>
          <w:color w:val="000000"/>
        </w:rPr>
      </w:pPr>
    </w:p>
    <w:p w14:paraId="5F8D247D" w14:textId="77777777" w:rsidR="00BF0C4F" w:rsidRDefault="00BF0C4F" w:rsidP="00090D77">
      <w:pPr>
        <w:numPr>
          <w:ilvl w:val="0"/>
          <w:numId w:val="96"/>
        </w:numPr>
        <w:pBdr>
          <w:top w:val="nil"/>
          <w:left w:val="nil"/>
          <w:bottom w:val="nil"/>
          <w:right w:val="nil"/>
          <w:between w:val="nil"/>
        </w:pBdr>
        <w:spacing w:line="276" w:lineRule="auto"/>
        <w:jc w:val="both"/>
        <w:rPr>
          <w:rFonts w:ascii="gobCL" w:eastAsia="gobCL" w:hAnsi="gobCL" w:cs="gobCL"/>
          <w:color w:val="000000"/>
        </w:rPr>
      </w:pPr>
      <w:r>
        <w:rPr>
          <w:rFonts w:ascii="gobCL" w:eastAsia="gobCL" w:hAnsi="gobCL" w:cs="gobCL"/>
          <w:color w:val="000000"/>
        </w:rPr>
        <w:t>Apoyar logística y convocatoria.</w:t>
      </w:r>
    </w:p>
    <w:p w14:paraId="44BDA880" w14:textId="77777777" w:rsidR="00BF0C4F" w:rsidRDefault="00BF0C4F" w:rsidP="00090D77">
      <w:pPr>
        <w:numPr>
          <w:ilvl w:val="0"/>
          <w:numId w:val="96"/>
        </w:numPr>
        <w:pBdr>
          <w:top w:val="nil"/>
          <w:left w:val="nil"/>
          <w:bottom w:val="nil"/>
          <w:right w:val="nil"/>
          <w:between w:val="nil"/>
        </w:pBdr>
        <w:spacing w:line="276" w:lineRule="auto"/>
        <w:jc w:val="both"/>
        <w:rPr>
          <w:rFonts w:ascii="gobCL" w:eastAsia="gobCL" w:hAnsi="gobCL" w:cs="gobCL"/>
          <w:color w:val="000000"/>
        </w:rPr>
      </w:pPr>
      <w:r>
        <w:rPr>
          <w:rFonts w:ascii="gobCL" w:eastAsia="gobCL" w:hAnsi="gobCL" w:cs="gobCL"/>
          <w:color w:val="000000"/>
        </w:rPr>
        <w:t>Proveer espacio físico e insumos básicos (sin costo para el oferente).</w:t>
      </w:r>
    </w:p>
    <w:p w14:paraId="0794E550" w14:textId="3AF60F37" w:rsidR="00BF0C4F" w:rsidRDefault="00BF0C4F" w:rsidP="00090D77">
      <w:pPr>
        <w:jc w:val="both"/>
        <w:rPr>
          <w:rFonts w:ascii="gobCL" w:eastAsia="gobCL" w:hAnsi="gobCL" w:cs="gobCL"/>
          <w:color w:val="000000"/>
        </w:rPr>
      </w:pPr>
      <w:r>
        <w:rPr>
          <w:rFonts w:ascii="gobCL" w:eastAsia="gobCL" w:hAnsi="gobCL" w:cs="gobCL"/>
          <w:color w:val="000000"/>
        </w:rPr>
        <w:t>Supervisar ejecución y validar resultados</w:t>
      </w:r>
    </w:p>
    <w:p w14:paraId="7CEA8181" w14:textId="77777777" w:rsidR="00BF0C4F" w:rsidRDefault="00BF0C4F" w:rsidP="00090D77">
      <w:pPr>
        <w:jc w:val="both"/>
        <w:rPr>
          <w:rFonts w:ascii="gobCL" w:eastAsia="gobCL" w:hAnsi="gobCL" w:cs="gobCL"/>
          <w:color w:val="000000"/>
        </w:rPr>
      </w:pPr>
    </w:p>
    <w:p w14:paraId="5DDEE2B6" w14:textId="77777777" w:rsidR="00BF0C4F" w:rsidRPr="00C85382" w:rsidRDefault="00BF0C4F" w:rsidP="00090D77">
      <w:pPr>
        <w:pStyle w:val="Ttulo2"/>
        <w:jc w:val="both"/>
        <w:rPr>
          <w:rFonts w:ascii="gobCL" w:eastAsia="gobCL" w:hAnsi="gobCL" w:cs="gobCL"/>
          <w:color w:val="000000"/>
          <w:sz w:val="24"/>
          <w:szCs w:val="24"/>
        </w:rPr>
      </w:pPr>
      <w:r>
        <w:rPr>
          <w:rFonts w:ascii="gobCL" w:eastAsia="gobCL" w:hAnsi="gobCL" w:cs="gobCL"/>
          <w:color w:val="000000"/>
          <w:sz w:val="24"/>
          <w:szCs w:val="24"/>
        </w:rPr>
        <w:t xml:space="preserve">4. </w:t>
      </w:r>
      <w:r w:rsidRPr="00BF0C4F">
        <w:rPr>
          <w:rFonts w:ascii="gobCL" w:eastAsia="gobCL" w:hAnsi="gobCL" w:cs="gobCL"/>
          <w:b/>
          <w:bCs/>
          <w:color w:val="000000"/>
          <w:sz w:val="24"/>
          <w:szCs w:val="24"/>
        </w:rPr>
        <w:t>Alcance Territorial</w:t>
      </w:r>
    </w:p>
    <w:p w14:paraId="4AAC55FB" w14:textId="77777777" w:rsidR="00BF0C4F" w:rsidRDefault="00BF0C4F" w:rsidP="00090D77">
      <w:pPr>
        <w:jc w:val="both"/>
        <w:rPr>
          <w:rFonts w:ascii="gobCL" w:eastAsia="gobCL" w:hAnsi="gobCL" w:cs="gobCL"/>
          <w:color w:val="000000"/>
        </w:rPr>
      </w:pPr>
      <w:r>
        <w:rPr>
          <w:rFonts w:ascii="gobCL" w:eastAsia="gobCL" w:hAnsi="gobCL" w:cs="gobCL"/>
          <w:color w:val="000000"/>
        </w:rPr>
        <w:t>Región de Ñuble, con participación prioritaria de empresas constructoras, industrializadoras y proveedores asociados al PTI. El taller se realizará en modalidad presencial, preferentemente en Chillán o San Carlos, según disponibilidad logística del PTI.</w:t>
      </w:r>
    </w:p>
    <w:p w14:paraId="35CB934E" w14:textId="77777777" w:rsidR="00BF0C4F" w:rsidRDefault="00BF0C4F" w:rsidP="00090D77">
      <w:pPr>
        <w:jc w:val="both"/>
        <w:rPr>
          <w:rFonts w:ascii="gobCL" w:eastAsia="gobCL" w:hAnsi="gobCL" w:cs="gobCL"/>
          <w:color w:val="000000"/>
        </w:rPr>
      </w:pPr>
    </w:p>
    <w:p w14:paraId="5D379393" w14:textId="77777777" w:rsidR="00BF0C4F" w:rsidRDefault="00BF0C4F" w:rsidP="00090D77">
      <w:pPr>
        <w:jc w:val="both"/>
        <w:rPr>
          <w:rFonts w:ascii="gobCL" w:eastAsia="gobCL" w:hAnsi="gobCL" w:cs="gobCL"/>
          <w:color w:val="000000"/>
        </w:rPr>
      </w:pPr>
    </w:p>
    <w:p w14:paraId="035959ED" w14:textId="41EE184F" w:rsidR="002B59B8" w:rsidRPr="007C4ACA" w:rsidRDefault="00BF0C4F" w:rsidP="00090D77">
      <w:pPr>
        <w:pStyle w:val="Ttulo2"/>
        <w:jc w:val="both"/>
        <w:rPr>
          <w:rFonts w:ascii="gobCL" w:hAnsi="gobCL"/>
          <w:b/>
          <w:bCs/>
          <w:color w:val="000000" w:themeColor="text1"/>
          <w:sz w:val="24"/>
          <w:szCs w:val="24"/>
        </w:rPr>
      </w:pPr>
      <w:r>
        <w:rPr>
          <w:rFonts w:ascii="gobCL" w:hAnsi="gobCL"/>
          <w:b/>
          <w:bCs/>
          <w:color w:val="000000" w:themeColor="text1"/>
          <w:sz w:val="24"/>
          <w:szCs w:val="24"/>
        </w:rPr>
        <w:t>5</w:t>
      </w:r>
      <w:r w:rsidR="002B59B8" w:rsidRPr="007C4ACA">
        <w:rPr>
          <w:rFonts w:ascii="gobCL" w:hAnsi="gobCL"/>
          <w:b/>
          <w:bCs/>
          <w:color w:val="000000" w:themeColor="text1"/>
          <w:sz w:val="24"/>
          <w:szCs w:val="24"/>
        </w:rPr>
        <w:t>. CONDICIONES ESPECIALES DE EJECUCIÓN Y ENTREGA</w:t>
      </w:r>
    </w:p>
    <w:p w14:paraId="241404E9" w14:textId="3F87C703" w:rsidR="002B59B8" w:rsidRPr="007C4ACA" w:rsidRDefault="002B59B8" w:rsidP="00090D77">
      <w:pPr>
        <w:jc w:val="both"/>
        <w:rPr>
          <w:rFonts w:ascii="gobCL" w:hAnsi="gobCL"/>
          <w:color w:val="000000" w:themeColor="text1"/>
        </w:rPr>
      </w:pPr>
      <w:r w:rsidRPr="007C4ACA">
        <w:rPr>
          <w:rFonts w:ascii="gobCL" w:hAnsi="gobCL"/>
          <w:color w:val="000000" w:themeColor="text1"/>
        </w:rPr>
        <w:t>Dado que el receso universitario ocurre en febrero y la fecha del taller es inamovible, se establece lo siguiente:</w:t>
      </w:r>
    </w:p>
    <w:p w14:paraId="26B5FBD2" w14:textId="56EA9754" w:rsidR="002B59B8" w:rsidRPr="007C4ACA" w:rsidRDefault="002B59B8" w:rsidP="00090D77">
      <w:pPr>
        <w:pStyle w:val="Ttulo3"/>
        <w:jc w:val="both"/>
        <w:rPr>
          <w:rFonts w:ascii="gobCL" w:hAnsi="gobCL"/>
          <w:color w:val="000000" w:themeColor="text1"/>
          <w:sz w:val="24"/>
          <w:szCs w:val="24"/>
        </w:rPr>
      </w:pPr>
      <w:r w:rsidRPr="007C4ACA">
        <w:rPr>
          <w:rFonts w:ascii="gobCL" w:hAnsi="gobCL"/>
          <w:color w:val="000000" w:themeColor="text1"/>
          <w:sz w:val="24"/>
          <w:szCs w:val="24"/>
        </w:rPr>
        <w:t>4.1. Preparación anticipada del informe</w:t>
      </w:r>
    </w:p>
    <w:p w14:paraId="0DB1B867" w14:textId="08B24FA8" w:rsidR="002B59B8" w:rsidRPr="007C4ACA" w:rsidRDefault="002B59B8" w:rsidP="00090D77">
      <w:pPr>
        <w:jc w:val="both"/>
        <w:rPr>
          <w:rFonts w:ascii="gobCL" w:hAnsi="gobCL"/>
          <w:color w:val="000000" w:themeColor="text1"/>
        </w:rPr>
      </w:pPr>
      <w:r w:rsidRPr="007C4ACA">
        <w:rPr>
          <w:rFonts w:ascii="gobCL" w:hAnsi="gobCL"/>
          <w:color w:val="000000" w:themeColor="text1"/>
        </w:rPr>
        <w:t xml:space="preserve">El oferente deberá preparar un borrador preliminar del informe final </w:t>
      </w:r>
      <w:r w:rsidR="00090D77">
        <w:rPr>
          <w:rFonts w:ascii="gobCL" w:hAnsi="gobCL"/>
          <w:color w:val="000000" w:themeColor="text1"/>
        </w:rPr>
        <w:t xml:space="preserve">a finales del mes de </w:t>
      </w:r>
      <w:r w:rsidRPr="007C4ACA">
        <w:rPr>
          <w:rFonts w:ascii="gobCL" w:hAnsi="gobCL"/>
          <w:color w:val="000000" w:themeColor="text1"/>
        </w:rPr>
        <w:t xml:space="preserve"> </w:t>
      </w:r>
      <w:r w:rsidR="00BF0C4F">
        <w:rPr>
          <w:rFonts w:ascii="gobCL" w:hAnsi="gobCL"/>
          <w:color w:val="000000" w:themeColor="text1"/>
        </w:rPr>
        <w:t>febrero</w:t>
      </w:r>
      <w:r w:rsidRPr="007C4ACA">
        <w:rPr>
          <w:rFonts w:ascii="gobCL" w:hAnsi="gobCL"/>
          <w:color w:val="000000" w:themeColor="text1"/>
        </w:rPr>
        <w:t>, dejando listas secciones base que no dependan de la jornada presencial.</w:t>
      </w:r>
    </w:p>
    <w:p w14:paraId="607B81DA" w14:textId="00BC582C" w:rsidR="002B59B8" w:rsidRDefault="002B59B8" w:rsidP="00090D77">
      <w:pPr>
        <w:pStyle w:val="Ttulo3"/>
        <w:jc w:val="both"/>
        <w:rPr>
          <w:rFonts w:ascii="gobCL" w:hAnsi="gobCL"/>
          <w:color w:val="000000" w:themeColor="text1"/>
          <w:sz w:val="24"/>
          <w:szCs w:val="24"/>
        </w:rPr>
      </w:pPr>
      <w:r w:rsidRPr="007C4ACA">
        <w:rPr>
          <w:rFonts w:ascii="gobCL" w:hAnsi="gobCL"/>
          <w:color w:val="000000" w:themeColor="text1"/>
          <w:sz w:val="24"/>
          <w:szCs w:val="24"/>
        </w:rPr>
        <w:t>4.2. Entrega del informe en 48 horas</w:t>
      </w:r>
    </w:p>
    <w:p w14:paraId="0172A886" w14:textId="77777777" w:rsidR="00090D77" w:rsidRPr="00090D77" w:rsidRDefault="00090D77" w:rsidP="00090D77"/>
    <w:p w14:paraId="7D3169AC" w14:textId="14223863" w:rsidR="002B59B8" w:rsidRPr="007C4ACA" w:rsidRDefault="002B59B8" w:rsidP="00090D77">
      <w:pPr>
        <w:jc w:val="both"/>
        <w:rPr>
          <w:rFonts w:ascii="gobCL" w:hAnsi="gobCL"/>
          <w:color w:val="000000" w:themeColor="text1"/>
        </w:rPr>
      </w:pPr>
      <w:r w:rsidRPr="007C4ACA">
        <w:rPr>
          <w:rFonts w:ascii="gobCL" w:hAnsi="gobCL"/>
          <w:color w:val="000000" w:themeColor="text1"/>
        </w:rPr>
        <w:t xml:space="preserve">El oferente deberá entregar el Informe Final dentro de las </w:t>
      </w:r>
      <w:r w:rsidR="00090D77">
        <w:rPr>
          <w:rFonts w:ascii="gobCL" w:hAnsi="gobCL"/>
          <w:color w:val="000000" w:themeColor="text1"/>
        </w:rPr>
        <w:t xml:space="preserve">72 </w:t>
      </w:r>
      <w:r w:rsidRPr="007C4ACA">
        <w:rPr>
          <w:rFonts w:ascii="gobCL" w:hAnsi="gobCL"/>
          <w:color w:val="000000" w:themeColor="text1"/>
        </w:rPr>
        <w:t>horas posteriores a la ejecución del taller.</w:t>
      </w:r>
    </w:p>
    <w:p w14:paraId="6BAFF7BF" w14:textId="77777777" w:rsidR="002B59B8" w:rsidRPr="007C4ACA" w:rsidRDefault="002B59B8" w:rsidP="00090D77">
      <w:pPr>
        <w:jc w:val="both"/>
        <w:rPr>
          <w:rFonts w:ascii="gobCL" w:hAnsi="gobCL"/>
          <w:color w:val="000000" w:themeColor="text1"/>
        </w:rPr>
      </w:pPr>
    </w:p>
    <w:p w14:paraId="58C05BC9" w14:textId="77777777" w:rsidR="002B59B8" w:rsidRDefault="002B59B8" w:rsidP="00090D77">
      <w:pPr>
        <w:jc w:val="both"/>
        <w:rPr>
          <w:rFonts w:ascii="gobCL" w:hAnsi="gobCL"/>
          <w:color w:val="000000" w:themeColor="text1"/>
        </w:rPr>
      </w:pPr>
      <w:r w:rsidRPr="007C4ACA">
        <w:rPr>
          <w:rFonts w:ascii="gobCL" w:hAnsi="gobCL"/>
          <w:color w:val="000000" w:themeColor="text1"/>
        </w:rPr>
        <w:t>Esto implica que:</w:t>
      </w:r>
    </w:p>
    <w:p w14:paraId="662E97C3" w14:textId="77777777" w:rsidR="00090D77" w:rsidRPr="007C4ACA" w:rsidRDefault="00090D77" w:rsidP="00090D77">
      <w:pPr>
        <w:jc w:val="both"/>
        <w:rPr>
          <w:rFonts w:ascii="gobCL" w:hAnsi="gobCL"/>
          <w:color w:val="000000" w:themeColor="text1"/>
        </w:rPr>
      </w:pPr>
    </w:p>
    <w:p w14:paraId="668E2288" w14:textId="77777777" w:rsidR="002B59B8" w:rsidRPr="007C4ACA" w:rsidRDefault="002B59B8" w:rsidP="00090D77">
      <w:pPr>
        <w:pStyle w:val="Prrafodelista"/>
        <w:numPr>
          <w:ilvl w:val="0"/>
          <w:numId w:val="69"/>
        </w:numPr>
        <w:jc w:val="both"/>
        <w:rPr>
          <w:rFonts w:ascii="gobCL" w:hAnsi="gobCL"/>
          <w:color w:val="000000" w:themeColor="text1"/>
        </w:rPr>
      </w:pPr>
      <w:r w:rsidRPr="007C4ACA">
        <w:rPr>
          <w:rFonts w:ascii="gobCL" w:hAnsi="gobCL"/>
          <w:color w:val="000000" w:themeColor="text1"/>
        </w:rPr>
        <w:t>El informe debe estar previamente estructurado.</w:t>
      </w:r>
    </w:p>
    <w:p w14:paraId="75CFA68D" w14:textId="77777777" w:rsidR="002B59B8" w:rsidRPr="007C4ACA" w:rsidRDefault="002B59B8" w:rsidP="00090D77">
      <w:pPr>
        <w:pStyle w:val="Prrafodelista"/>
        <w:numPr>
          <w:ilvl w:val="0"/>
          <w:numId w:val="69"/>
        </w:numPr>
        <w:jc w:val="both"/>
        <w:rPr>
          <w:rFonts w:ascii="gobCL" w:hAnsi="gobCL"/>
          <w:color w:val="000000" w:themeColor="text1"/>
        </w:rPr>
      </w:pPr>
      <w:r w:rsidRPr="007C4ACA">
        <w:rPr>
          <w:rFonts w:ascii="gobCL" w:hAnsi="gobCL"/>
          <w:color w:val="000000" w:themeColor="text1"/>
        </w:rPr>
        <w:t>Sólo se agregan datos del día del taller:</w:t>
      </w:r>
    </w:p>
    <w:p w14:paraId="3A3565AF" w14:textId="77777777" w:rsidR="002B59B8" w:rsidRPr="007C4ACA" w:rsidRDefault="002B59B8" w:rsidP="00090D77">
      <w:pPr>
        <w:pStyle w:val="Prrafodelista"/>
        <w:numPr>
          <w:ilvl w:val="0"/>
          <w:numId w:val="69"/>
        </w:numPr>
        <w:jc w:val="both"/>
        <w:rPr>
          <w:rFonts w:ascii="gobCL" w:hAnsi="gobCL"/>
          <w:color w:val="000000" w:themeColor="text1"/>
        </w:rPr>
      </w:pPr>
      <w:r w:rsidRPr="007C4ACA">
        <w:rPr>
          <w:rFonts w:ascii="gobCL" w:hAnsi="gobCL"/>
          <w:color w:val="000000" w:themeColor="text1"/>
        </w:rPr>
        <w:t>asistencia,</w:t>
      </w:r>
    </w:p>
    <w:p w14:paraId="2D8ACB29" w14:textId="77777777" w:rsidR="002B59B8" w:rsidRPr="007C4ACA" w:rsidRDefault="002B59B8" w:rsidP="00090D77">
      <w:pPr>
        <w:pStyle w:val="Prrafodelista"/>
        <w:numPr>
          <w:ilvl w:val="0"/>
          <w:numId w:val="69"/>
        </w:numPr>
        <w:jc w:val="both"/>
        <w:rPr>
          <w:rFonts w:ascii="gobCL" w:hAnsi="gobCL"/>
          <w:color w:val="000000" w:themeColor="text1"/>
        </w:rPr>
      </w:pPr>
      <w:r w:rsidRPr="007C4ACA">
        <w:rPr>
          <w:rFonts w:ascii="gobCL" w:hAnsi="gobCL"/>
          <w:color w:val="000000" w:themeColor="text1"/>
        </w:rPr>
        <w:t>evidencia audiovisual,</w:t>
      </w:r>
    </w:p>
    <w:p w14:paraId="40A09C8A" w14:textId="77777777" w:rsidR="002B59B8" w:rsidRPr="007C4ACA" w:rsidRDefault="002B59B8" w:rsidP="00090D77">
      <w:pPr>
        <w:pStyle w:val="Prrafodelista"/>
        <w:numPr>
          <w:ilvl w:val="0"/>
          <w:numId w:val="69"/>
        </w:numPr>
        <w:jc w:val="both"/>
        <w:rPr>
          <w:rFonts w:ascii="gobCL" w:hAnsi="gobCL"/>
          <w:color w:val="000000" w:themeColor="text1"/>
        </w:rPr>
      </w:pPr>
      <w:r w:rsidRPr="007C4ACA">
        <w:rPr>
          <w:rFonts w:ascii="gobCL" w:hAnsi="gobCL"/>
          <w:color w:val="000000" w:themeColor="text1"/>
        </w:rPr>
        <w:t>resultados de encuesta,</w:t>
      </w:r>
    </w:p>
    <w:p w14:paraId="6CA24042" w14:textId="77777777" w:rsidR="002B59B8" w:rsidRPr="007C4ACA" w:rsidRDefault="002B59B8" w:rsidP="00090D77">
      <w:pPr>
        <w:pStyle w:val="Prrafodelista"/>
        <w:numPr>
          <w:ilvl w:val="0"/>
          <w:numId w:val="69"/>
        </w:numPr>
        <w:jc w:val="both"/>
        <w:rPr>
          <w:rFonts w:ascii="gobCL" w:hAnsi="gobCL"/>
          <w:color w:val="000000" w:themeColor="text1"/>
        </w:rPr>
      </w:pPr>
      <w:r w:rsidRPr="007C4ACA">
        <w:rPr>
          <w:rFonts w:ascii="gobCL" w:hAnsi="gobCL"/>
          <w:color w:val="000000" w:themeColor="text1"/>
        </w:rPr>
        <w:t>brechas detectadas,</w:t>
      </w:r>
    </w:p>
    <w:p w14:paraId="2A710673" w14:textId="4EA3072F" w:rsidR="002B59B8" w:rsidRPr="007C4ACA" w:rsidRDefault="002B59B8" w:rsidP="00090D77">
      <w:pPr>
        <w:pStyle w:val="Prrafodelista"/>
        <w:numPr>
          <w:ilvl w:val="0"/>
          <w:numId w:val="69"/>
        </w:numPr>
        <w:jc w:val="both"/>
        <w:rPr>
          <w:rFonts w:ascii="gobCL" w:hAnsi="gobCL"/>
          <w:color w:val="000000" w:themeColor="text1"/>
        </w:rPr>
      </w:pPr>
      <w:r w:rsidRPr="007C4ACA">
        <w:rPr>
          <w:rFonts w:ascii="gobCL" w:hAnsi="gobCL"/>
          <w:color w:val="000000" w:themeColor="text1"/>
        </w:rPr>
        <w:t>conclusiones.</w:t>
      </w:r>
    </w:p>
    <w:p w14:paraId="496D16F3" w14:textId="0846FF01" w:rsidR="002B59B8" w:rsidRPr="007C4ACA" w:rsidRDefault="002B59B8" w:rsidP="00090D77">
      <w:pPr>
        <w:pStyle w:val="Ttulo2"/>
        <w:jc w:val="both"/>
        <w:rPr>
          <w:rFonts w:ascii="gobCL" w:hAnsi="gobCL"/>
          <w:b/>
          <w:bCs/>
          <w:color w:val="000000" w:themeColor="text1"/>
          <w:sz w:val="24"/>
          <w:szCs w:val="24"/>
        </w:rPr>
      </w:pPr>
      <w:r w:rsidRPr="007C4ACA">
        <w:rPr>
          <w:rFonts w:ascii="gobCL" w:hAnsi="gobCL"/>
          <w:b/>
          <w:bCs/>
          <w:color w:val="000000" w:themeColor="text1"/>
          <w:sz w:val="24"/>
          <w:szCs w:val="24"/>
        </w:rPr>
        <w:t>5. ALCANCE Y OBLIGACIONES DEL OFERENTE</w:t>
      </w:r>
    </w:p>
    <w:p w14:paraId="659D0E73" w14:textId="1F9DF954" w:rsidR="002B59B8" w:rsidRPr="007C4ACA" w:rsidRDefault="002B59B8" w:rsidP="00090D77">
      <w:pPr>
        <w:jc w:val="both"/>
        <w:rPr>
          <w:rFonts w:ascii="gobCL" w:hAnsi="gobCL"/>
          <w:color w:val="000000" w:themeColor="text1"/>
        </w:rPr>
      </w:pPr>
      <w:r w:rsidRPr="007C4ACA">
        <w:rPr>
          <w:rFonts w:ascii="gobCL" w:hAnsi="gobCL"/>
          <w:color w:val="000000" w:themeColor="text1"/>
        </w:rPr>
        <w:t>El oferente deberá contemplar:</w:t>
      </w:r>
    </w:p>
    <w:p w14:paraId="554033B5" w14:textId="77777777" w:rsidR="002B59B8" w:rsidRPr="007C4ACA" w:rsidRDefault="002B59B8" w:rsidP="00090D77">
      <w:pPr>
        <w:pStyle w:val="Ttulo3"/>
        <w:jc w:val="both"/>
        <w:rPr>
          <w:rFonts w:ascii="gobCL" w:hAnsi="gobCL"/>
          <w:color w:val="000000" w:themeColor="text1"/>
          <w:sz w:val="24"/>
          <w:szCs w:val="24"/>
        </w:rPr>
      </w:pPr>
      <w:r w:rsidRPr="007C4ACA">
        <w:rPr>
          <w:rFonts w:ascii="gobCL" w:hAnsi="gobCL"/>
          <w:color w:val="000000" w:themeColor="text1"/>
          <w:sz w:val="24"/>
          <w:szCs w:val="24"/>
        </w:rPr>
        <w:t>5.1. Relatoría y contenido técnico</w:t>
      </w:r>
    </w:p>
    <w:p w14:paraId="1B0C901B" w14:textId="13231919" w:rsidR="002B59B8" w:rsidRPr="007C4ACA" w:rsidRDefault="00090D77" w:rsidP="00090D77">
      <w:pPr>
        <w:pStyle w:val="Prrafodelista"/>
        <w:numPr>
          <w:ilvl w:val="0"/>
          <w:numId w:val="76"/>
        </w:numPr>
        <w:jc w:val="both"/>
        <w:rPr>
          <w:rFonts w:ascii="gobCL" w:hAnsi="gobCL"/>
          <w:color w:val="000000" w:themeColor="text1"/>
        </w:rPr>
      </w:pPr>
      <w:r>
        <w:rPr>
          <w:rFonts w:ascii="gobCL" w:hAnsi="gobCL"/>
          <w:color w:val="000000" w:themeColor="text1"/>
        </w:rPr>
        <w:t>Especialistas</w:t>
      </w:r>
      <w:r w:rsidR="002B59B8" w:rsidRPr="007C4ACA">
        <w:rPr>
          <w:rFonts w:ascii="gobCL" w:hAnsi="gobCL"/>
          <w:color w:val="000000" w:themeColor="text1"/>
        </w:rPr>
        <w:t xml:space="preserve"> con experiencia comprobable en MMC</w:t>
      </w:r>
    </w:p>
    <w:p w14:paraId="4C011E1F" w14:textId="77777777" w:rsidR="002B59B8" w:rsidRPr="007C4ACA" w:rsidRDefault="002B59B8" w:rsidP="00090D77">
      <w:pPr>
        <w:pStyle w:val="Prrafodelista"/>
        <w:numPr>
          <w:ilvl w:val="0"/>
          <w:numId w:val="76"/>
        </w:numPr>
        <w:jc w:val="both"/>
        <w:rPr>
          <w:rFonts w:ascii="gobCL" w:hAnsi="gobCL"/>
          <w:color w:val="000000" w:themeColor="text1"/>
        </w:rPr>
      </w:pPr>
      <w:r w:rsidRPr="007C4ACA">
        <w:rPr>
          <w:rFonts w:ascii="gobCL" w:hAnsi="gobCL"/>
          <w:color w:val="000000" w:themeColor="text1"/>
        </w:rPr>
        <w:t>Diseño de contenidos, presentaciones, fichas y ejercicios</w:t>
      </w:r>
    </w:p>
    <w:p w14:paraId="61ED5B95" w14:textId="26FB84FB" w:rsidR="002B59B8" w:rsidRPr="007C4ACA" w:rsidRDefault="002B59B8" w:rsidP="00090D77">
      <w:pPr>
        <w:pStyle w:val="Prrafodelista"/>
        <w:numPr>
          <w:ilvl w:val="0"/>
          <w:numId w:val="76"/>
        </w:numPr>
        <w:jc w:val="both"/>
        <w:rPr>
          <w:rFonts w:ascii="gobCL" w:hAnsi="gobCL"/>
          <w:color w:val="000000" w:themeColor="text1"/>
        </w:rPr>
      </w:pPr>
      <w:r w:rsidRPr="007C4ACA">
        <w:rPr>
          <w:rFonts w:ascii="gobCL" w:hAnsi="gobCL"/>
          <w:color w:val="000000" w:themeColor="text1"/>
        </w:rPr>
        <w:t>Desarrollo de caso</w:t>
      </w:r>
      <w:r w:rsidR="00F748DA">
        <w:rPr>
          <w:rFonts w:ascii="gobCL" w:hAnsi="gobCL"/>
          <w:color w:val="000000" w:themeColor="text1"/>
        </w:rPr>
        <w:t>s reales en Chile</w:t>
      </w:r>
    </w:p>
    <w:p w14:paraId="3854982D" w14:textId="0A72D6E6" w:rsidR="002B59B8" w:rsidRPr="007C4ACA" w:rsidRDefault="002B59B8" w:rsidP="00090D77">
      <w:pPr>
        <w:pStyle w:val="Prrafodelista"/>
        <w:numPr>
          <w:ilvl w:val="0"/>
          <w:numId w:val="76"/>
        </w:numPr>
        <w:jc w:val="both"/>
        <w:rPr>
          <w:rFonts w:ascii="gobCL" w:hAnsi="gobCL"/>
          <w:color w:val="000000" w:themeColor="text1"/>
        </w:rPr>
      </w:pPr>
      <w:r w:rsidRPr="007C4ACA">
        <w:rPr>
          <w:rFonts w:ascii="gobCL" w:hAnsi="gobCL"/>
          <w:color w:val="000000" w:themeColor="text1"/>
        </w:rPr>
        <w:t>Ejecución completa del taller</w:t>
      </w:r>
    </w:p>
    <w:p w14:paraId="205EBB5C" w14:textId="77777777" w:rsidR="002B59B8" w:rsidRPr="007C4ACA" w:rsidRDefault="002B59B8" w:rsidP="00090D77">
      <w:pPr>
        <w:pStyle w:val="Ttulo3"/>
        <w:jc w:val="both"/>
        <w:rPr>
          <w:rFonts w:ascii="gobCL" w:hAnsi="gobCL"/>
          <w:color w:val="000000" w:themeColor="text1"/>
          <w:sz w:val="24"/>
          <w:szCs w:val="24"/>
        </w:rPr>
      </w:pPr>
      <w:r w:rsidRPr="007C4ACA">
        <w:rPr>
          <w:rFonts w:ascii="gobCL" w:hAnsi="gobCL"/>
          <w:color w:val="000000" w:themeColor="text1"/>
          <w:sz w:val="24"/>
          <w:szCs w:val="24"/>
        </w:rPr>
        <w:t>5.2. Logística</w:t>
      </w:r>
    </w:p>
    <w:p w14:paraId="435274F5" w14:textId="77777777" w:rsidR="002B59B8" w:rsidRPr="007C4ACA" w:rsidRDefault="002B59B8" w:rsidP="00090D77">
      <w:pPr>
        <w:pStyle w:val="Prrafodelista"/>
        <w:numPr>
          <w:ilvl w:val="0"/>
          <w:numId w:val="77"/>
        </w:numPr>
        <w:jc w:val="both"/>
        <w:rPr>
          <w:rFonts w:ascii="gobCL" w:hAnsi="gobCL"/>
          <w:color w:val="000000" w:themeColor="text1"/>
        </w:rPr>
      </w:pPr>
      <w:r w:rsidRPr="007C4ACA">
        <w:rPr>
          <w:rFonts w:ascii="gobCL" w:hAnsi="gobCL"/>
          <w:color w:val="000000" w:themeColor="text1"/>
        </w:rPr>
        <w:t>Coffee break para asistentes</w:t>
      </w:r>
    </w:p>
    <w:p w14:paraId="4D5DB43E" w14:textId="77777777" w:rsidR="002B59B8" w:rsidRPr="007C4ACA" w:rsidRDefault="002B59B8" w:rsidP="00090D77">
      <w:pPr>
        <w:pStyle w:val="Prrafodelista"/>
        <w:numPr>
          <w:ilvl w:val="0"/>
          <w:numId w:val="77"/>
        </w:numPr>
        <w:jc w:val="both"/>
        <w:rPr>
          <w:rFonts w:ascii="gobCL" w:hAnsi="gobCL"/>
          <w:color w:val="000000" w:themeColor="text1"/>
        </w:rPr>
      </w:pPr>
      <w:r w:rsidRPr="007C4ACA">
        <w:rPr>
          <w:rFonts w:ascii="gobCL" w:hAnsi="gobCL"/>
          <w:color w:val="000000" w:themeColor="text1"/>
        </w:rPr>
        <w:t>Material impreso y digital</w:t>
      </w:r>
    </w:p>
    <w:p w14:paraId="75DFB357" w14:textId="2FF5B9AA" w:rsidR="002B59B8" w:rsidRPr="007C4ACA" w:rsidRDefault="002B59B8" w:rsidP="00090D77">
      <w:pPr>
        <w:pStyle w:val="Prrafodelista"/>
        <w:numPr>
          <w:ilvl w:val="0"/>
          <w:numId w:val="77"/>
        </w:numPr>
        <w:jc w:val="both"/>
        <w:rPr>
          <w:rFonts w:ascii="gobCL" w:hAnsi="gobCL"/>
          <w:color w:val="000000" w:themeColor="text1"/>
        </w:rPr>
      </w:pPr>
      <w:r w:rsidRPr="007C4ACA">
        <w:rPr>
          <w:rFonts w:ascii="gobCL" w:hAnsi="gobCL"/>
          <w:color w:val="000000" w:themeColor="text1"/>
        </w:rPr>
        <w:t>Certificados de participación</w:t>
      </w:r>
    </w:p>
    <w:p w14:paraId="21F00233" w14:textId="77777777" w:rsidR="002B59B8" w:rsidRPr="007C4ACA" w:rsidRDefault="002B59B8" w:rsidP="00090D77">
      <w:pPr>
        <w:pStyle w:val="Ttulo3"/>
        <w:jc w:val="both"/>
        <w:rPr>
          <w:rFonts w:ascii="gobCL" w:hAnsi="gobCL"/>
          <w:color w:val="000000" w:themeColor="text1"/>
          <w:sz w:val="24"/>
          <w:szCs w:val="24"/>
        </w:rPr>
      </w:pPr>
      <w:r w:rsidRPr="007C4ACA">
        <w:rPr>
          <w:rFonts w:ascii="gobCL" w:hAnsi="gobCL"/>
          <w:color w:val="000000" w:themeColor="text1"/>
          <w:sz w:val="24"/>
          <w:szCs w:val="24"/>
        </w:rPr>
        <w:t>5.3. Sistematización</w:t>
      </w:r>
    </w:p>
    <w:p w14:paraId="0F912018" w14:textId="44867D5E" w:rsidR="002B59B8" w:rsidRPr="007C4ACA" w:rsidRDefault="002B59B8" w:rsidP="00090D77">
      <w:pPr>
        <w:pStyle w:val="Prrafodelista"/>
        <w:numPr>
          <w:ilvl w:val="0"/>
          <w:numId w:val="78"/>
        </w:numPr>
        <w:jc w:val="both"/>
        <w:rPr>
          <w:rFonts w:ascii="gobCL" w:hAnsi="gobCL"/>
          <w:color w:val="000000" w:themeColor="text1"/>
        </w:rPr>
      </w:pPr>
      <w:r w:rsidRPr="007C4ACA">
        <w:rPr>
          <w:rFonts w:ascii="gobCL" w:hAnsi="gobCL"/>
          <w:color w:val="000000" w:themeColor="text1"/>
        </w:rPr>
        <w:t>Brechas y dudas detectadas</w:t>
      </w:r>
    </w:p>
    <w:p w14:paraId="4D88E9B9" w14:textId="77777777" w:rsidR="002B59B8" w:rsidRPr="007C4ACA" w:rsidRDefault="002B59B8" w:rsidP="00090D77">
      <w:pPr>
        <w:pStyle w:val="Prrafodelista"/>
        <w:numPr>
          <w:ilvl w:val="0"/>
          <w:numId w:val="78"/>
        </w:numPr>
        <w:jc w:val="both"/>
        <w:rPr>
          <w:rFonts w:ascii="gobCL" w:hAnsi="gobCL"/>
          <w:color w:val="000000" w:themeColor="text1"/>
        </w:rPr>
      </w:pPr>
      <w:r w:rsidRPr="007C4ACA">
        <w:rPr>
          <w:rFonts w:ascii="gobCL" w:hAnsi="gobCL"/>
          <w:color w:val="000000" w:themeColor="text1"/>
        </w:rPr>
        <w:t>Conclusiones y lecciones aprendidas</w:t>
      </w:r>
    </w:p>
    <w:p w14:paraId="48F143BD" w14:textId="51BDF150" w:rsidR="002B59B8" w:rsidRPr="007C4ACA" w:rsidRDefault="002B59B8" w:rsidP="00090D77">
      <w:pPr>
        <w:pStyle w:val="Prrafodelista"/>
        <w:numPr>
          <w:ilvl w:val="0"/>
          <w:numId w:val="78"/>
        </w:numPr>
        <w:jc w:val="both"/>
        <w:rPr>
          <w:rFonts w:ascii="gobCL" w:hAnsi="gobCL"/>
          <w:color w:val="000000" w:themeColor="text1"/>
        </w:rPr>
      </w:pPr>
      <w:r w:rsidRPr="007C4ACA">
        <w:rPr>
          <w:rFonts w:ascii="gobCL" w:hAnsi="gobCL"/>
          <w:color w:val="000000" w:themeColor="text1"/>
        </w:rPr>
        <w:lastRenderedPageBreak/>
        <w:t xml:space="preserve">Informe final en </w:t>
      </w:r>
      <w:r w:rsidR="00090D77">
        <w:rPr>
          <w:rFonts w:ascii="gobCL" w:hAnsi="gobCL"/>
          <w:color w:val="000000" w:themeColor="text1"/>
        </w:rPr>
        <w:t>72</w:t>
      </w:r>
      <w:r w:rsidRPr="007C4ACA">
        <w:rPr>
          <w:rFonts w:ascii="gobCL" w:hAnsi="gobCL"/>
          <w:color w:val="000000" w:themeColor="text1"/>
        </w:rPr>
        <w:t xml:space="preserve"> horas</w:t>
      </w:r>
    </w:p>
    <w:p w14:paraId="78A97E57" w14:textId="5B707499" w:rsidR="002B59B8" w:rsidRPr="007C4ACA" w:rsidRDefault="002B59B8" w:rsidP="00090D77">
      <w:pPr>
        <w:pStyle w:val="Ttulo2"/>
        <w:jc w:val="both"/>
        <w:rPr>
          <w:rFonts w:ascii="gobCL" w:hAnsi="gobCL"/>
          <w:b/>
          <w:bCs/>
          <w:color w:val="000000" w:themeColor="text1"/>
          <w:sz w:val="24"/>
          <w:szCs w:val="24"/>
        </w:rPr>
      </w:pPr>
      <w:r w:rsidRPr="007C4ACA">
        <w:rPr>
          <w:rFonts w:ascii="gobCL" w:hAnsi="gobCL"/>
          <w:b/>
          <w:bCs/>
          <w:color w:val="000000" w:themeColor="text1"/>
          <w:sz w:val="24"/>
          <w:szCs w:val="24"/>
        </w:rPr>
        <w:t xml:space="preserve">6. ROLES DEL </w:t>
      </w:r>
      <w:r w:rsidR="007C4ACA" w:rsidRPr="007C4ACA">
        <w:rPr>
          <w:rFonts w:ascii="gobCL" w:hAnsi="gobCL"/>
          <w:b/>
          <w:bCs/>
          <w:color w:val="000000" w:themeColor="text1"/>
          <w:sz w:val="24"/>
          <w:szCs w:val="24"/>
        </w:rPr>
        <w:t xml:space="preserve">EQUIPO GESTOR </w:t>
      </w:r>
      <w:r w:rsidRPr="007C4ACA">
        <w:rPr>
          <w:rFonts w:ascii="gobCL" w:hAnsi="gobCL"/>
          <w:b/>
          <w:bCs/>
          <w:color w:val="000000" w:themeColor="text1"/>
          <w:sz w:val="24"/>
          <w:szCs w:val="24"/>
        </w:rPr>
        <w:t>PTI Y COMUNICACIONES</w:t>
      </w:r>
    </w:p>
    <w:p w14:paraId="1960B762" w14:textId="6E33FCA7" w:rsidR="002B59B8" w:rsidRPr="007C4ACA" w:rsidRDefault="002B59B8" w:rsidP="00090D77">
      <w:pPr>
        <w:pStyle w:val="Ttulo3"/>
        <w:jc w:val="both"/>
        <w:rPr>
          <w:rFonts w:ascii="gobCL" w:hAnsi="gobCL"/>
          <w:color w:val="000000" w:themeColor="text1"/>
          <w:sz w:val="24"/>
          <w:szCs w:val="24"/>
        </w:rPr>
      </w:pPr>
      <w:r w:rsidRPr="007C4ACA">
        <w:rPr>
          <w:rFonts w:ascii="gobCL" w:hAnsi="gobCL"/>
          <w:color w:val="000000" w:themeColor="text1"/>
          <w:sz w:val="24"/>
          <w:szCs w:val="24"/>
        </w:rPr>
        <w:t xml:space="preserve">6.1. </w:t>
      </w:r>
      <w:r w:rsidR="007C4ACA">
        <w:rPr>
          <w:rFonts w:ascii="gobCL" w:hAnsi="gobCL"/>
          <w:color w:val="000000" w:themeColor="text1"/>
          <w:sz w:val="24"/>
          <w:szCs w:val="24"/>
        </w:rPr>
        <w:t xml:space="preserve">EQUIPO GESTOR </w:t>
      </w:r>
      <w:r w:rsidRPr="007C4ACA">
        <w:rPr>
          <w:rFonts w:ascii="gobCL" w:hAnsi="gobCL"/>
          <w:color w:val="000000" w:themeColor="text1"/>
          <w:sz w:val="24"/>
          <w:szCs w:val="24"/>
        </w:rPr>
        <w:t>PTI</w:t>
      </w:r>
    </w:p>
    <w:p w14:paraId="2E67F41C" w14:textId="69A53E90" w:rsidR="002B59B8" w:rsidRPr="007C4ACA" w:rsidRDefault="002B59B8" w:rsidP="00090D77">
      <w:pPr>
        <w:pStyle w:val="Prrafodelista"/>
        <w:numPr>
          <w:ilvl w:val="0"/>
          <w:numId w:val="71"/>
        </w:numPr>
        <w:jc w:val="both"/>
        <w:rPr>
          <w:rFonts w:ascii="gobCL" w:hAnsi="gobCL"/>
          <w:color w:val="000000" w:themeColor="text1"/>
        </w:rPr>
      </w:pPr>
      <w:r w:rsidRPr="007C4ACA">
        <w:rPr>
          <w:rFonts w:ascii="gobCL" w:hAnsi="gobCL"/>
          <w:color w:val="000000" w:themeColor="text1"/>
        </w:rPr>
        <w:t xml:space="preserve">Convocatoria exclusiva a las </w:t>
      </w:r>
      <w:r w:rsidR="007C4ACA">
        <w:rPr>
          <w:rFonts w:ascii="gobCL" w:hAnsi="gobCL"/>
          <w:color w:val="000000" w:themeColor="text1"/>
        </w:rPr>
        <w:t xml:space="preserve">36 </w:t>
      </w:r>
      <w:r w:rsidRPr="007C4ACA">
        <w:rPr>
          <w:rFonts w:ascii="gobCL" w:hAnsi="gobCL"/>
          <w:color w:val="000000" w:themeColor="text1"/>
        </w:rPr>
        <w:t>empresas beneficiarias</w:t>
      </w:r>
      <w:r w:rsidR="007C4ACA">
        <w:rPr>
          <w:rFonts w:ascii="gobCL" w:hAnsi="gobCL"/>
          <w:color w:val="000000" w:themeColor="text1"/>
        </w:rPr>
        <w:t xml:space="preserve"> DEL PTI</w:t>
      </w:r>
    </w:p>
    <w:p w14:paraId="650C90EA" w14:textId="77777777" w:rsidR="002B59B8" w:rsidRPr="007C4ACA" w:rsidRDefault="002B59B8" w:rsidP="00090D77">
      <w:pPr>
        <w:pStyle w:val="Prrafodelista"/>
        <w:numPr>
          <w:ilvl w:val="0"/>
          <w:numId w:val="71"/>
        </w:numPr>
        <w:jc w:val="both"/>
        <w:rPr>
          <w:rFonts w:ascii="gobCL" w:hAnsi="gobCL"/>
          <w:color w:val="000000" w:themeColor="text1"/>
        </w:rPr>
      </w:pPr>
      <w:r w:rsidRPr="007C4ACA">
        <w:rPr>
          <w:rFonts w:ascii="gobCL" w:hAnsi="gobCL"/>
          <w:color w:val="000000" w:themeColor="text1"/>
        </w:rPr>
        <w:t>Listado oficial de asistentes</w:t>
      </w:r>
    </w:p>
    <w:p w14:paraId="27D44D9B" w14:textId="4CD2D8F6" w:rsidR="002B59B8" w:rsidRPr="00EE064B" w:rsidRDefault="002B59B8" w:rsidP="00090D77">
      <w:pPr>
        <w:pStyle w:val="Prrafodelista"/>
        <w:numPr>
          <w:ilvl w:val="0"/>
          <w:numId w:val="71"/>
        </w:numPr>
        <w:jc w:val="both"/>
        <w:rPr>
          <w:rFonts w:ascii="gobCL" w:hAnsi="gobCL"/>
          <w:color w:val="000000" w:themeColor="text1"/>
        </w:rPr>
      </w:pPr>
      <w:r w:rsidRPr="007C4ACA">
        <w:rPr>
          <w:rFonts w:ascii="gobCL" w:hAnsi="gobCL"/>
          <w:color w:val="000000" w:themeColor="text1"/>
        </w:rPr>
        <w:t>Aplicación de encuestas</w:t>
      </w:r>
    </w:p>
    <w:p w14:paraId="16B1FF83" w14:textId="035E0B62" w:rsidR="002B59B8" w:rsidRPr="007C4ACA" w:rsidRDefault="002B59B8" w:rsidP="00090D77">
      <w:pPr>
        <w:pStyle w:val="Ttulo3"/>
        <w:jc w:val="both"/>
        <w:rPr>
          <w:rFonts w:ascii="gobCL" w:hAnsi="gobCL"/>
          <w:color w:val="000000" w:themeColor="text1"/>
          <w:sz w:val="24"/>
          <w:szCs w:val="24"/>
        </w:rPr>
      </w:pPr>
      <w:r w:rsidRPr="007C4ACA">
        <w:rPr>
          <w:rFonts w:ascii="gobCL" w:hAnsi="gobCL"/>
          <w:color w:val="000000" w:themeColor="text1"/>
          <w:sz w:val="24"/>
          <w:szCs w:val="24"/>
        </w:rPr>
        <w:t xml:space="preserve">6.2. Comunicaciones del PTI </w:t>
      </w:r>
    </w:p>
    <w:p w14:paraId="45A41404" w14:textId="77777777" w:rsidR="002B59B8" w:rsidRPr="007C4ACA" w:rsidRDefault="002B59B8" w:rsidP="00090D77">
      <w:pPr>
        <w:pStyle w:val="Prrafodelista"/>
        <w:numPr>
          <w:ilvl w:val="0"/>
          <w:numId w:val="72"/>
        </w:numPr>
        <w:jc w:val="both"/>
        <w:rPr>
          <w:rFonts w:ascii="gobCL" w:hAnsi="gobCL"/>
          <w:color w:val="000000" w:themeColor="text1"/>
        </w:rPr>
      </w:pPr>
      <w:r w:rsidRPr="007C4ACA">
        <w:rPr>
          <w:rFonts w:ascii="gobCL" w:hAnsi="gobCL"/>
          <w:color w:val="000000" w:themeColor="text1"/>
        </w:rPr>
        <w:t>Registro audiovisual y fotográfico</w:t>
      </w:r>
    </w:p>
    <w:p w14:paraId="42A0A59C" w14:textId="77777777" w:rsidR="002B59B8" w:rsidRPr="007C4ACA" w:rsidRDefault="002B59B8" w:rsidP="00090D77">
      <w:pPr>
        <w:pStyle w:val="Prrafodelista"/>
        <w:numPr>
          <w:ilvl w:val="0"/>
          <w:numId w:val="72"/>
        </w:numPr>
        <w:jc w:val="both"/>
        <w:rPr>
          <w:rFonts w:ascii="gobCL" w:hAnsi="gobCL"/>
          <w:color w:val="000000" w:themeColor="text1"/>
        </w:rPr>
      </w:pPr>
      <w:r w:rsidRPr="007C4ACA">
        <w:rPr>
          <w:rFonts w:ascii="gobCL" w:hAnsi="gobCL"/>
          <w:color w:val="000000" w:themeColor="text1"/>
        </w:rPr>
        <w:t>Publicaciones previas, durante y posteriores</w:t>
      </w:r>
    </w:p>
    <w:p w14:paraId="27FE2871" w14:textId="77777777" w:rsidR="002B59B8" w:rsidRPr="007C4ACA" w:rsidRDefault="002B59B8" w:rsidP="00090D77">
      <w:pPr>
        <w:pStyle w:val="Prrafodelista"/>
        <w:numPr>
          <w:ilvl w:val="0"/>
          <w:numId w:val="72"/>
        </w:numPr>
        <w:jc w:val="both"/>
        <w:rPr>
          <w:rFonts w:ascii="gobCL" w:hAnsi="gobCL"/>
          <w:color w:val="000000" w:themeColor="text1"/>
        </w:rPr>
      </w:pPr>
      <w:r w:rsidRPr="007C4ACA">
        <w:rPr>
          <w:rFonts w:ascii="gobCL" w:hAnsi="gobCL"/>
          <w:color w:val="000000" w:themeColor="text1"/>
        </w:rPr>
        <w:t>Preparación de PPT institucional para difusión</w:t>
      </w:r>
    </w:p>
    <w:p w14:paraId="5C623790" w14:textId="77777777" w:rsidR="002B59B8" w:rsidRPr="007C4ACA" w:rsidRDefault="002B59B8" w:rsidP="00090D77">
      <w:pPr>
        <w:jc w:val="both"/>
        <w:rPr>
          <w:rFonts w:ascii="gobCL" w:hAnsi="gobCL"/>
          <w:color w:val="000000" w:themeColor="text1"/>
        </w:rPr>
      </w:pPr>
    </w:p>
    <w:p w14:paraId="6AC9798D" w14:textId="6BE6CF4F" w:rsidR="00BF0C4F" w:rsidRDefault="002B59B8" w:rsidP="00090D77">
      <w:pPr>
        <w:jc w:val="both"/>
        <w:rPr>
          <w:rFonts w:ascii="gobCL" w:hAnsi="gobCL"/>
          <w:color w:val="000000" w:themeColor="text1"/>
        </w:rPr>
      </w:pPr>
      <w:r w:rsidRPr="007C4ACA">
        <w:rPr>
          <w:rFonts w:ascii="gobCL" w:hAnsi="gobCL"/>
          <w:color w:val="000000" w:themeColor="text1"/>
        </w:rPr>
        <w:t xml:space="preserve">El oferente no </w:t>
      </w:r>
      <w:r w:rsidR="00090D77">
        <w:rPr>
          <w:rFonts w:ascii="gobCL" w:hAnsi="gobCL"/>
          <w:color w:val="000000" w:themeColor="text1"/>
        </w:rPr>
        <w:t>realiza</w:t>
      </w:r>
      <w:r w:rsidRPr="007C4ACA">
        <w:rPr>
          <w:rFonts w:ascii="gobCL" w:hAnsi="gobCL"/>
          <w:color w:val="000000" w:themeColor="text1"/>
        </w:rPr>
        <w:t xml:space="preserve"> labores comunicacionales ni de convocatoria.</w:t>
      </w:r>
    </w:p>
    <w:p w14:paraId="6527A2C2" w14:textId="77777777" w:rsidR="00BF0C4F" w:rsidRDefault="00BF0C4F" w:rsidP="00090D77">
      <w:pPr>
        <w:jc w:val="both"/>
        <w:rPr>
          <w:rFonts w:ascii="gobCL" w:hAnsi="gobCL"/>
          <w:color w:val="000000" w:themeColor="text1"/>
        </w:rPr>
      </w:pPr>
    </w:p>
    <w:p w14:paraId="74750B84" w14:textId="6F354CA0" w:rsidR="002B59B8" w:rsidRPr="00BF0C4F" w:rsidRDefault="002B59B8" w:rsidP="00090D77">
      <w:pPr>
        <w:jc w:val="both"/>
        <w:rPr>
          <w:rFonts w:ascii="gobCL" w:hAnsi="gobCL"/>
          <w:color w:val="000000" w:themeColor="text1"/>
        </w:rPr>
      </w:pPr>
      <w:r w:rsidRPr="007C4ACA">
        <w:rPr>
          <w:rFonts w:ascii="gobCL" w:hAnsi="gobCL"/>
          <w:b/>
          <w:bCs/>
          <w:color w:val="000000" w:themeColor="text1"/>
        </w:rPr>
        <w:t>7. PRODUCTOS ENTREGABLES</w:t>
      </w:r>
    </w:p>
    <w:p w14:paraId="3C9BC724" w14:textId="77777777" w:rsidR="00BF0C4F" w:rsidRDefault="00BF0C4F" w:rsidP="00090D77">
      <w:pPr>
        <w:jc w:val="both"/>
        <w:rPr>
          <w:rFonts w:ascii="gobCL" w:eastAsia="gobCL" w:hAnsi="gobCL" w:cs="gobCL"/>
          <w:color w:val="000000"/>
        </w:rPr>
      </w:pPr>
      <w:r>
        <w:rPr>
          <w:rFonts w:ascii="gobCL" w:eastAsia="gobCL" w:hAnsi="gobCL" w:cs="gobCL"/>
          <w:color w:val="000000"/>
        </w:rPr>
        <w:t>Duración total del servicio: 6 semanas efectivas.</w:t>
      </w:r>
    </w:p>
    <w:tbl>
      <w:tblPr>
        <w:tblW w:w="864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80"/>
        <w:gridCol w:w="2880"/>
        <w:gridCol w:w="2880"/>
      </w:tblGrid>
      <w:tr w:rsidR="00BF0C4F" w14:paraId="1BD50EE3" w14:textId="77777777" w:rsidTr="00D2457B">
        <w:tc>
          <w:tcPr>
            <w:tcW w:w="2880" w:type="dxa"/>
            <w:shd w:val="clear" w:color="auto" w:fill="D9D9D9"/>
          </w:tcPr>
          <w:p w14:paraId="3F3381AD" w14:textId="77777777" w:rsidR="00BF0C4F" w:rsidRDefault="00BF0C4F" w:rsidP="00090D77">
            <w:pPr>
              <w:jc w:val="both"/>
              <w:rPr>
                <w:rFonts w:ascii="gobCL" w:eastAsia="gobCL" w:hAnsi="gobCL" w:cs="gobCL"/>
                <w:b/>
                <w:bCs/>
                <w:color w:val="000000"/>
              </w:rPr>
            </w:pPr>
            <w:r>
              <w:rPr>
                <w:rFonts w:ascii="gobCL" w:eastAsia="gobCL" w:hAnsi="gobCL" w:cs="gobCL"/>
                <w:b/>
                <w:bCs/>
                <w:color w:val="000000"/>
              </w:rPr>
              <w:t>Entregable</w:t>
            </w:r>
          </w:p>
        </w:tc>
        <w:tc>
          <w:tcPr>
            <w:tcW w:w="2880" w:type="dxa"/>
            <w:shd w:val="clear" w:color="auto" w:fill="D9D9D9"/>
          </w:tcPr>
          <w:p w14:paraId="36029C45" w14:textId="77777777" w:rsidR="00BF0C4F" w:rsidRDefault="00BF0C4F" w:rsidP="00090D77">
            <w:pPr>
              <w:jc w:val="both"/>
              <w:rPr>
                <w:rFonts w:ascii="gobCL" w:eastAsia="gobCL" w:hAnsi="gobCL" w:cs="gobCL"/>
                <w:b/>
                <w:bCs/>
                <w:color w:val="000000"/>
              </w:rPr>
            </w:pPr>
            <w:r>
              <w:rPr>
                <w:rFonts w:ascii="gobCL" w:eastAsia="gobCL" w:hAnsi="gobCL" w:cs="gobCL"/>
                <w:b/>
                <w:bCs/>
                <w:color w:val="000000"/>
              </w:rPr>
              <w:t>Descripción</w:t>
            </w:r>
          </w:p>
        </w:tc>
        <w:tc>
          <w:tcPr>
            <w:tcW w:w="2880" w:type="dxa"/>
            <w:shd w:val="clear" w:color="auto" w:fill="D9D9D9"/>
          </w:tcPr>
          <w:p w14:paraId="1D31D56A" w14:textId="77777777" w:rsidR="00BF0C4F" w:rsidRDefault="00BF0C4F" w:rsidP="00090D77">
            <w:pPr>
              <w:jc w:val="both"/>
              <w:rPr>
                <w:rFonts w:ascii="gobCL" w:eastAsia="gobCL" w:hAnsi="gobCL" w:cs="gobCL"/>
                <w:b/>
                <w:bCs/>
                <w:color w:val="000000"/>
              </w:rPr>
            </w:pPr>
            <w:r>
              <w:rPr>
                <w:rFonts w:ascii="gobCL" w:eastAsia="gobCL" w:hAnsi="gobCL" w:cs="gobCL"/>
                <w:b/>
                <w:bCs/>
                <w:color w:val="000000"/>
              </w:rPr>
              <w:t>Plazo (desde orden de inicio)</w:t>
            </w:r>
          </w:p>
        </w:tc>
      </w:tr>
      <w:tr w:rsidR="00BF0C4F" w14:paraId="487DB524" w14:textId="77777777" w:rsidTr="00D2457B">
        <w:tc>
          <w:tcPr>
            <w:tcW w:w="2880" w:type="dxa"/>
            <w:vAlign w:val="center"/>
          </w:tcPr>
          <w:p w14:paraId="57A8E9F6" w14:textId="77777777" w:rsidR="00BF0C4F" w:rsidRDefault="00BF0C4F" w:rsidP="00090D77">
            <w:pPr>
              <w:jc w:val="both"/>
              <w:rPr>
                <w:rFonts w:ascii="gobCL" w:eastAsia="gobCL" w:hAnsi="gobCL" w:cs="gobCL"/>
                <w:color w:val="000000"/>
              </w:rPr>
            </w:pPr>
            <w:r>
              <w:rPr>
                <w:rFonts w:ascii="gobCL" w:eastAsia="gobCL" w:hAnsi="gobCL" w:cs="gobCL"/>
                <w:color w:val="000000"/>
              </w:rPr>
              <w:t>Producto 1</w:t>
            </w:r>
          </w:p>
        </w:tc>
        <w:tc>
          <w:tcPr>
            <w:tcW w:w="2880" w:type="dxa"/>
            <w:vAlign w:val="center"/>
          </w:tcPr>
          <w:p w14:paraId="062477DC" w14:textId="77777777" w:rsidR="00BF0C4F" w:rsidRDefault="00BF0C4F" w:rsidP="00090D77">
            <w:pPr>
              <w:jc w:val="both"/>
              <w:rPr>
                <w:rFonts w:ascii="gobCL" w:eastAsia="gobCL" w:hAnsi="gobCL" w:cs="gobCL"/>
                <w:color w:val="000000"/>
              </w:rPr>
            </w:pPr>
            <w:r>
              <w:rPr>
                <w:rFonts w:ascii="gobCL" w:eastAsia="gobCL" w:hAnsi="gobCL" w:cs="gobCL"/>
                <w:color w:val="000000"/>
              </w:rPr>
              <w:t>Plan de trabajo y cronograma detallado</w:t>
            </w:r>
          </w:p>
        </w:tc>
        <w:tc>
          <w:tcPr>
            <w:tcW w:w="2880" w:type="dxa"/>
            <w:vAlign w:val="center"/>
          </w:tcPr>
          <w:p w14:paraId="4016DF34" w14:textId="77777777" w:rsidR="00BF0C4F" w:rsidRDefault="00BF0C4F" w:rsidP="00090D77">
            <w:pPr>
              <w:jc w:val="both"/>
              <w:rPr>
                <w:rFonts w:ascii="gobCL" w:eastAsia="gobCL" w:hAnsi="gobCL" w:cs="gobCL"/>
                <w:color w:val="000000"/>
              </w:rPr>
            </w:pPr>
            <w:r>
              <w:rPr>
                <w:rFonts w:ascii="gobCL" w:eastAsia="gobCL" w:hAnsi="gobCL" w:cs="gobCL"/>
                <w:color w:val="000000"/>
              </w:rPr>
              <w:t>Semana 1</w:t>
            </w:r>
          </w:p>
        </w:tc>
      </w:tr>
      <w:tr w:rsidR="00BF0C4F" w14:paraId="5CBD127D" w14:textId="77777777" w:rsidTr="00D2457B">
        <w:tc>
          <w:tcPr>
            <w:tcW w:w="2880" w:type="dxa"/>
            <w:vAlign w:val="center"/>
          </w:tcPr>
          <w:p w14:paraId="199B0B75" w14:textId="77777777" w:rsidR="00BF0C4F" w:rsidRDefault="00BF0C4F" w:rsidP="00090D77">
            <w:pPr>
              <w:jc w:val="both"/>
              <w:rPr>
                <w:rFonts w:ascii="gobCL" w:eastAsia="gobCL" w:hAnsi="gobCL" w:cs="gobCL"/>
                <w:color w:val="000000"/>
              </w:rPr>
            </w:pPr>
            <w:r>
              <w:rPr>
                <w:rFonts w:ascii="gobCL" w:eastAsia="gobCL" w:hAnsi="gobCL" w:cs="gobCL"/>
                <w:color w:val="000000"/>
              </w:rPr>
              <w:t>Producto 2</w:t>
            </w:r>
          </w:p>
        </w:tc>
        <w:tc>
          <w:tcPr>
            <w:tcW w:w="2880" w:type="dxa"/>
            <w:vAlign w:val="center"/>
          </w:tcPr>
          <w:p w14:paraId="6C135820" w14:textId="77777777" w:rsidR="00BF0C4F" w:rsidRDefault="00BF0C4F" w:rsidP="00090D77">
            <w:pPr>
              <w:jc w:val="both"/>
              <w:rPr>
                <w:rFonts w:ascii="gobCL" w:eastAsia="gobCL" w:hAnsi="gobCL" w:cs="gobCL"/>
                <w:color w:val="000000"/>
              </w:rPr>
            </w:pPr>
            <w:r>
              <w:rPr>
                <w:rFonts w:ascii="gobCL" w:eastAsia="gobCL" w:hAnsi="gobCL" w:cs="gobCL"/>
                <w:color w:val="000000"/>
              </w:rPr>
              <w:t>Diseño metodológico y material del taller</w:t>
            </w:r>
          </w:p>
        </w:tc>
        <w:tc>
          <w:tcPr>
            <w:tcW w:w="2880" w:type="dxa"/>
            <w:vAlign w:val="center"/>
          </w:tcPr>
          <w:p w14:paraId="3D28AE8C" w14:textId="77777777" w:rsidR="00BF0C4F" w:rsidRDefault="00BF0C4F" w:rsidP="00090D77">
            <w:pPr>
              <w:jc w:val="both"/>
              <w:rPr>
                <w:rFonts w:ascii="gobCL" w:eastAsia="gobCL" w:hAnsi="gobCL" w:cs="gobCL"/>
                <w:color w:val="000000"/>
              </w:rPr>
            </w:pPr>
            <w:r>
              <w:rPr>
                <w:rFonts w:ascii="gobCL" w:eastAsia="gobCL" w:hAnsi="gobCL" w:cs="gobCL"/>
                <w:color w:val="000000"/>
              </w:rPr>
              <w:t>Semana 2</w:t>
            </w:r>
          </w:p>
        </w:tc>
      </w:tr>
      <w:tr w:rsidR="00BF0C4F" w14:paraId="0F2F8E37" w14:textId="77777777" w:rsidTr="00D2457B">
        <w:tc>
          <w:tcPr>
            <w:tcW w:w="2880" w:type="dxa"/>
            <w:vAlign w:val="center"/>
          </w:tcPr>
          <w:p w14:paraId="5C7B393F" w14:textId="77777777" w:rsidR="00BF0C4F" w:rsidRDefault="00BF0C4F" w:rsidP="00090D77">
            <w:pPr>
              <w:jc w:val="both"/>
              <w:rPr>
                <w:rFonts w:ascii="gobCL" w:eastAsia="gobCL" w:hAnsi="gobCL" w:cs="gobCL"/>
                <w:color w:val="000000"/>
              </w:rPr>
            </w:pPr>
            <w:r>
              <w:rPr>
                <w:rFonts w:ascii="gobCL" w:eastAsia="gobCL" w:hAnsi="gobCL" w:cs="gobCL"/>
                <w:color w:val="000000"/>
              </w:rPr>
              <w:t>Producto 3</w:t>
            </w:r>
          </w:p>
        </w:tc>
        <w:tc>
          <w:tcPr>
            <w:tcW w:w="2880" w:type="dxa"/>
            <w:vAlign w:val="center"/>
          </w:tcPr>
          <w:p w14:paraId="7E501F0B" w14:textId="77777777" w:rsidR="00BF0C4F" w:rsidRDefault="00BF0C4F" w:rsidP="00090D77">
            <w:pPr>
              <w:jc w:val="both"/>
              <w:rPr>
                <w:rFonts w:ascii="gobCL" w:eastAsia="gobCL" w:hAnsi="gobCL" w:cs="gobCL"/>
                <w:color w:val="000000"/>
              </w:rPr>
            </w:pPr>
            <w:r>
              <w:rPr>
                <w:rFonts w:ascii="gobCL" w:eastAsia="gobCL" w:hAnsi="gobCL" w:cs="gobCL"/>
                <w:color w:val="000000"/>
              </w:rPr>
              <w:t>Ejecución de 4 jornadas presenciales y registro</w:t>
            </w:r>
          </w:p>
        </w:tc>
        <w:tc>
          <w:tcPr>
            <w:tcW w:w="2880" w:type="dxa"/>
            <w:vAlign w:val="center"/>
          </w:tcPr>
          <w:p w14:paraId="62C3DE2F" w14:textId="77777777" w:rsidR="00BF0C4F" w:rsidRDefault="00BF0C4F" w:rsidP="00090D77">
            <w:pPr>
              <w:jc w:val="both"/>
              <w:rPr>
                <w:rFonts w:ascii="gobCL" w:eastAsia="gobCL" w:hAnsi="gobCL" w:cs="gobCL"/>
                <w:color w:val="000000"/>
              </w:rPr>
            </w:pPr>
            <w:r>
              <w:rPr>
                <w:rFonts w:ascii="gobCL" w:eastAsia="gobCL" w:hAnsi="gobCL" w:cs="gobCL"/>
                <w:color w:val="000000"/>
              </w:rPr>
              <w:t>Semanas 3–5</w:t>
            </w:r>
          </w:p>
        </w:tc>
      </w:tr>
      <w:tr w:rsidR="00BF0C4F" w14:paraId="0CEDE1FA" w14:textId="77777777" w:rsidTr="00D2457B">
        <w:tc>
          <w:tcPr>
            <w:tcW w:w="2880" w:type="dxa"/>
            <w:vAlign w:val="center"/>
          </w:tcPr>
          <w:p w14:paraId="2E6F7EFE" w14:textId="77777777" w:rsidR="00BF0C4F" w:rsidRDefault="00BF0C4F" w:rsidP="00090D77">
            <w:pPr>
              <w:jc w:val="both"/>
              <w:rPr>
                <w:rFonts w:ascii="gobCL" w:eastAsia="gobCL" w:hAnsi="gobCL" w:cs="gobCL"/>
                <w:color w:val="000000"/>
              </w:rPr>
            </w:pPr>
            <w:r>
              <w:rPr>
                <w:rFonts w:ascii="gobCL" w:eastAsia="gobCL" w:hAnsi="gobCL" w:cs="gobCL"/>
                <w:color w:val="000000"/>
              </w:rPr>
              <w:t>Producto 4</w:t>
            </w:r>
          </w:p>
        </w:tc>
        <w:tc>
          <w:tcPr>
            <w:tcW w:w="2880" w:type="dxa"/>
            <w:vAlign w:val="center"/>
          </w:tcPr>
          <w:p w14:paraId="066793CB" w14:textId="77777777" w:rsidR="00BF0C4F" w:rsidRDefault="00BF0C4F" w:rsidP="00090D77">
            <w:pPr>
              <w:jc w:val="both"/>
              <w:rPr>
                <w:rFonts w:ascii="gobCL" w:eastAsia="gobCL" w:hAnsi="gobCL" w:cs="gobCL"/>
                <w:color w:val="000000"/>
              </w:rPr>
            </w:pPr>
            <w:r>
              <w:rPr>
                <w:rFonts w:ascii="gobCL" w:eastAsia="gobCL" w:hAnsi="gobCL" w:cs="gobCL"/>
                <w:color w:val="000000"/>
              </w:rPr>
              <w:t>Informe final: resultados, hojas de ruta MMC y presentación ejecutiva</w:t>
            </w:r>
          </w:p>
        </w:tc>
        <w:tc>
          <w:tcPr>
            <w:tcW w:w="2880" w:type="dxa"/>
            <w:vAlign w:val="center"/>
          </w:tcPr>
          <w:p w14:paraId="4E9D8B17" w14:textId="77777777" w:rsidR="00BF0C4F" w:rsidRDefault="00BF0C4F" w:rsidP="00090D77">
            <w:pPr>
              <w:jc w:val="both"/>
              <w:rPr>
                <w:rFonts w:ascii="gobCL" w:eastAsia="gobCL" w:hAnsi="gobCL" w:cs="gobCL"/>
                <w:color w:val="000000"/>
              </w:rPr>
            </w:pPr>
            <w:r>
              <w:rPr>
                <w:rFonts w:ascii="gobCL" w:eastAsia="gobCL" w:hAnsi="gobCL" w:cs="gobCL"/>
                <w:color w:val="000000"/>
              </w:rPr>
              <w:t>Semana 6</w:t>
            </w:r>
          </w:p>
        </w:tc>
      </w:tr>
    </w:tbl>
    <w:p w14:paraId="27E97635" w14:textId="201CBD1C" w:rsidR="002B59B8" w:rsidRPr="007C4ACA" w:rsidRDefault="002B59B8" w:rsidP="00090D77">
      <w:pPr>
        <w:jc w:val="both"/>
        <w:rPr>
          <w:rFonts w:ascii="gobCL" w:hAnsi="gobCL"/>
          <w:color w:val="000000" w:themeColor="text1"/>
        </w:rPr>
      </w:pPr>
    </w:p>
    <w:p w14:paraId="4234C606" w14:textId="6A5DBB30" w:rsidR="002B59B8" w:rsidRPr="007C4ACA" w:rsidRDefault="002B59B8" w:rsidP="00090D77">
      <w:pPr>
        <w:pStyle w:val="Ttulo2"/>
        <w:jc w:val="both"/>
        <w:rPr>
          <w:rFonts w:ascii="gobCL" w:hAnsi="gobCL"/>
          <w:b/>
          <w:bCs/>
          <w:color w:val="000000" w:themeColor="text1"/>
          <w:sz w:val="24"/>
          <w:szCs w:val="24"/>
        </w:rPr>
      </w:pPr>
      <w:r w:rsidRPr="007C4ACA">
        <w:rPr>
          <w:rFonts w:ascii="gobCL" w:hAnsi="gobCL"/>
          <w:b/>
          <w:bCs/>
          <w:color w:val="000000" w:themeColor="text1"/>
          <w:sz w:val="24"/>
          <w:szCs w:val="24"/>
        </w:rPr>
        <w:t>8. PRESUPUESTO</w:t>
      </w:r>
    </w:p>
    <w:p w14:paraId="5ADBC9CA" w14:textId="23817D8C" w:rsidR="002B59B8" w:rsidRPr="007C4ACA" w:rsidRDefault="002B59B8" w:rsidP="00090D77">
      <w:pPr>
        <w:jc w:val="both"/>
        <w:rPr>
          <w:rFonts w:ascii="gobCL" w:hAnsi="gobCL"/>
          <w:color w:val="000000" w:themeColor="text1"/>
        </w:rPr>
      </w:pPr>
      <w:r w:rsidRPr="007C4ACA">
        <w:rPr>
          <w:rFonts w:ascii="gobCL" w:hAnsi="gobCL"/>
          <w:color w:val="000000" w:themeColor="text1"/>
        </w:rPr>
        <w:t>Monto total disponible:</w:t>
      </w:r>
      <w:r w:rsidR="007C4ACA" w:rsidRPr="007C4ACA">
        <w:rPr>
          <w:rFonts w:ascii="gobCL" w:hAnsi="gobCL"/>
          <w:color w:val="000000" w:themeColor="text1"/>
        </w:rPr>
        <w:t xml:space="preserve"> </w:t>
      </w:r>
      <w:r w:rsidRPr="007C4ACA">
        <w:rPr>
          <w:rFonts w:ascii="gobCL" w:hAnsi="gobCL"/>
          <w:color w:val="000000" w:themeColor="text1"/>
        </w:rPr>
        <w:t>$</w:t>
      </w:r>
      <w:r w:rsidR="00F748DA">
        <w:rPr>
          <w:rFonts w:ascii="gobCL" w:hAnsi="gobCL"/>
          <w:color w:val="000000" w:themeColor="text1"/>
        </w:rPr>
        <w:t>8.000.000 (ocho millones de pesos) con IVA incluido.</w:t>
      </w:r>
    </w:p>
    <w:p w14:paraId="3CD94378" w14:textId="77777777" w:rsidR="002B59B8" w:rsidRPr="007C4ACA" w:rsidRDefault="002B59B8" w:rsidP="00090D77">
      <w:pPr>
        <w:jc w:val="both"/>
        <w:rPr>
          <w:rFonts w:ascii="gobCL" w:hAnsi="gobCL"/>
          <w:color w:val="000000" w:themeColor="text1"/>
        </w:rPr>
      </w:pPr>
    </w:p>
    <w:p w14:paraId="75FE1A72" w14:textId="77777777" w:rsidR="002B59B8" w:rsidRPr="007C4ACA" w:rsidRDefault="002B59B8" w:rsidP="00090D77">
      <w:pPr>
        <w:jc w:val="both"/>
        <w:rPr>
          <w:rFonts w:ascii="gobCL" w:hAnsi="gobCL"/>
          <w:color w:val="000000" w:themeColor="text1"/>
        </w:rPr>
      </w:pPr>
      <w:r w:rsidRPr="007C4ACA">
        <w:rPr>
          <w:rFonts w:ascii="gobCL" w:hAnsi="gobCL"/>
          <w:color w:val="000000" w:themeColor="text1"/>
        </w:rPr>
        <w:t>Debe cubrir:</w:t>
      </w:r>
    </w:p>
    <w:p w14:paraId="30498F09" w14:textId="77777777" w:rsidR="002B59B8" w:rsidRPr="007C4ACA" w:rsidRDefault="002B59B8" w:rsidP="00090D77">
      <w:pPr>
        <w:pStyle w:val="Prrafodelista"/>
        <w:numPr>
          <w:ilvl w:val="0"/>
          <w:numId w:val="73"/>
        </w:numPr>
        <w:jc w:val="both"/>
        <w:rPr>
          <w:rFonts w:ascii="gobCL" w:hAnsi="gobCL"/>
          <w:color w:val="000000" w:themeColor="text1"/>
        </w:rPr>
      </w:pPr>
      <w:r w:rsidRPr="007C4ACA">
        <w:rPr>
          <w:rFonts w:ascii="gobCL" w:hAnsi="gobCL"/>
          <w:color w:val="000000" w:themeColor="text1"/>
        </w:rPr>
        <w:t>Relatores</w:t>
      </w:r>
    </w:p>
    <w:p w14:paraId="72CCA11A" w14:textId="77777777" w:rsidR="002B59B8" w:rsidRPr="007C4ACA" w:rsidRDefault="002B59B8" w:rsidP="00090D77">
      <w:pPr>
        <w:pStyle w:val="Prrafodelista"/>
        <w:numPr>
          <w:ilvl w:val="0"/>
          <w:numId w:val="73"/>
        </w:numPr>
        <w:jc w:val="both"/>
        <w:rPr>
          <w:rFonts w:ascii="gobCL" w:hAnsi="gobCL"/>
          <w:color w:val="000000" w:themeColor="text1"/>
        </w:rPr>
      </w:pPr>
      <w:r w:rsidRPr="007C4ACA">
        <w:rPr>
          <w:rFonts w:ascii="gobCL" w:hAnsi="gobCL"/>
          <w:color w:val="000000" w:themeColor="text1"/>
        </w:rPr>
        <w:t>Equipos</w:t>
      </w:r>
    </w:p>
    <w:p w14:paraId="2F4D55C3" w14:textId="77777777" w:rsidR="002B59B8" w:rsidRPr="007C4ACA" w:rsidRDefault="002B59B8" w:rsidP="00090D77">
      <w:pPr>
        <w:pStyle w:val="Prrafodelista"/>
        <w:numPr>
          <w:ilvl w:val="0"/>
          <w:numId w:val="73"/>
        </w:numPr>
        <w:jc w:val="both"/>
        <w:rPr>
          <w:rFonts w:ascii="gobCL" w:hAnsi="gobCL"/>
          <w:color w:val="000000" w:themeColor="text1"/>
        </w:rPr>
      </w:pPr>
      <w:r w:rsidRPr="007C4ACA">
        <w:rPr>
          <w:rFonts w:ascii="gobCL" w:hAnsi="gobCL"/>
          <w:color w:val="000000" w:themeColor="text1"/>
        </w:rPr>
        <w:t>Coffee</w:t>
      </w:r>
    </w:p>
    <w:p w14:paraId="44DFE24C" w14:textId="77777777" w:rsidR="002B59B8" w:rsidRPr="007C4ACA" w:rsidRDefault="002B59B8" w:rsidP="00090D77">
      <w:pPr>
        <w:pStyle w:val="Prrafodelista"/>
        <w:numPr>
          <w:ilvl w:val="0"/>
          <w:numId w:val="73"/>
        </w:numPr>
        <w:jc w:val="both"/>
        <w:rPr>
          <w:rFonts w:ascii="gobCL" w:hAnsi="gobCL"/>
          <w:color w:val="000000" w:themeColor="text1"/>
        </w:rPr>
      </w:pPr>
      <w:r w:rsidRPr="007C4ACA">
        <w:rPr>
          <w:rFonts w:ascii="gobCL" w:hAnsi="gobCL"/>
          <w:color w:val="000000" w:themeColor="text1"/>
        </w:rPr>
        <w:t>Material</w:t>
      </w:r>
    </w:p>
    <w:p w14:paraId="5BF949E3" w14:textId="77777777" w:rsidR="002B59B8" w:rsidRPr="007C4ACA" w:rsidRDefault="002B59B8" w:rsidP="00090D77">
      <w:pPr>
        <w:pStyle w:val="Prrafodelista"/>
        <w:numPr>
          <w:ilvl w:val="0"/>
          <w:numId w:val="73"/>
        </w:numPr>
        <w:jc w:val="both"/>
        <w:rPr>
          <w:rFonts w:ascii="gobCL" w:hAnsi="gobCL"/>
          <w:color w:val="000000" w:themeColor="text1"/>
        </w:rPr>
      </w:pPr>
      <w:r w:rsidRPr="007C4ACA">
        <w:rPr>
          <w:rFonts w:ascii="gobCL" w:hAnsi="gobCL"/>
          <w:color w:val="000000" w:themeColor="text1"/>
        </w:rPr>
        <w:t>Certificados</w:t>
      </w:r>
    </w:p>
    <w:p w14:paraId="05945FDC" w14:textId="77777777" w:rsidR="002B59B8" w:rsidRDefault="002B59B8" w:rsidP="00090D77">
      <w:pPr>
        <w:pStyle w:val="Prrafodelista"/>
        <w:numPr>
          <w:ilvl w:val="0"/>
          <w:numId w:val="73"/>
        </w:numPr>
        <w:jc w:val="both"/>
        <w:rPr>
          <w:rFonts w:ascii="gobCL" w:hAnsi="gobCL"/>
          <w:color w:val="000000" w:themeColor="text1"/>
        </w:rPr>
      </w:pPr>
      <w:r w:rsidRPr="007C4ACA">
        <w:rPr>
          <w:rFonts w:ascii="gobCL" w:hAnsi="gobCL"/>
          <w:color w:val="000000" w:themeColor="text1"/>
        </w:rPr>
        <w:t>Sistematización e informe</w:t>
      </w:r>
    </w:p>
    <w:p w14:paraId="6ED82EE0" w14:textId="05CC55F3" w:rsidR="00F31D19" w:rsidRDefault="00F31D19" w:rsidP="00090D77">
      <w:pPr>
        <w:pStyle w:val="Prrafodelista"/>
        <w:numPr>
          <w:ilvl w:val="0"/>
          <w:numId w:val="73"/>
        </w:numPr>
        <w:jc w:val="both"/>
        <w:rPr>
          <w:rFonts w:ascii="gobCL" w:hAnsi="gobCL"/>
          <w:color w:val="000000" w:themeColor="text1"/>
        </w:rPr>
      </w:pPr>
      <w:r>
        <w:rPr>
          <w:rFonts w:ascii="gobCL" w:hAnsi="gobCL"/>
          <w:color w:val="000000" w:themeColor="text1"/>
        </w:rPr>
        <w:t>Arriendo de espacio</w:t>
      </w:r>
    </w:p>
    <w:p w14:paraId="27B47315" w14:textId="77777777" w:rsidR="00DB171E" w:rsidRDefault="00DB171E" w:rsidP="00090D77">
      <w:pPr>
        <w:jc w:val="both"/>
        <w:rPr>
          <w:rFonts w:ascii="gobCL" w:hAnsi="gobCL"/>
          <w:color w:val="000000" w:themeColor="text1"/>
        </w:rPr>
      </w:pPr>
    </w:p>
    <w:p w14:paraId="00485812" w14:textId="26A8A7F1" w:rsidR="00DB171E" w:rsidRPr="00DB171E" w:rsidRDefault="00DB171E" w:rsidP="00090D77">
      <w:pPr>
        <w:jc w:val="both"/>
        <w:rPr>
          <w:rFonts w:ascii="gobCL" w:hAnsi="gobCL"/>
          <w:color w:val="000000" w:themeColor="text1"/>
        </w:rPr>
      </w:pPr>
      <w:r w:rsidRPr="00DB171E">
        <w:rPr>
          <w:rFonts w:ascii="gobCL" w:hAnsi="gobCL"/>
          <w:color w:val="000000" w:themeColor="text1"/>
        </w:rPr>
        <w:lastRenderedPageBreak/>
        <w:t>La empresa/consultor contratado deberá asumir todos los gastos de impuestos, pasajes, viáticos e imprevistos que</w:t>
      </w:r>
      <w:r>
        <w:rPr>
          <w:rFonts w:ascii="gobCL" w:hAnsi="gobCL"/>
          <w:color w:val="000000" w:themeColor="text1"/>
        </w:rPr>
        <w:t xml:space="preserve"> </w:t>
      </w:r>
      <w:r w:rsidRPr="00DB171E">
        <w:rPr>
          <w:rFonts w:ascii="gobCL" w:hAnsi="gobCL"/>
          <w:color w:val="000000" w:themeColor="text1"/>
        </w:rPr>
        <w:t>surjan, para asegurar la correcta ejecución d</w:t>
      </w:r>
      <w:r>
        <w:rPr>
          <w:rFonts w:ascii="gobCL" w:hAnsi="gobCL"/>
          <w:color w:val="000000" w:themeColor="text1"/>
        </w:rPr>
        <w:t xml:space="preserve">el Taller </w:t>
      </w:r>
      <w:r w:rsidRPr="00DB171E">
        <w:rPr>
          <w:rFonts w:ascii="gobCL" w:hAnsi="gobCL"/>
          <w:color w:val="000000" w:themeColor="text1"/>
        </w:rPr>
        <w:t>. La aprobación de los productos entregables será realizada</w:t>
      </w:r>
      <w:r>
        <w:rPr>
          <w:rFonts w:ascii="gobCL" w:hAnsi="gobCL"/>
          <w:color w:val="000000" w:themeColor="text1"/>
        </w:rPr>
        <w:t xml:space="preserve"> </w:t>
      </w:r>
      <w:r w:rsidRPr="00DB171E">
        <w:rPr>
          <w:rFonts w:ascii="gobCL" w:hAnsi="gobCL"/>
          <w:color w:val="000000" w:themeColor="text1"/>
        </w:rPr>
        <w:t>por la Entidad Gestora Codesser, quien tendrá la recomendación de aprobación, aprobación con observaciones o</w:t>
      </w:r>
      <w:r>
        <w:rPr>
          <w:rFonts w:ascii="gobCL" w:hAnsi="gobCL"/>
          <w:color w:val="000000" w:themeColor="text1"/>
        </w:rPr>
        <w:t xml:space="preserve"> </w:t>
      </w:r>
      <w:r w:rsidRPr="00DB171E">
        <w:rPr>
          <w:rFonts w:ascii="gobCL" w:hAnsi="gobCL"/>
          <w:color w:val="000000" w:themeColor="text1"/>
        </w:rPr>
        <w:t>rechazo por parte de Corfo, el Gestor del PTI y/o el presidente del directorio.</w:t>
      </w:r>
    </w:p>
    <w:p w14:paraId="11321426" w14:textId="77777777" w:rsidR="002B59B8" w:rsidRDefault="002B59B8" w:rsidP="00090D77">
      <w:pPr>
        <w:pStyle w:val="Ttulo2"/>
        <w:jc w:val="both"/>
        <w:rPr>
          <w:rFonts w:ascii="gobCL" w:hAnsi="gobCL"/>
          <w:b/>
          <w:bCs/>
          <w:color w:val="000000" w:themeColor="text1"/>
          <w:sz w:val="24"/>
          <w:szCs w:val="24"/>
        </w:rPr>
      </w:pPr>
      <w:r w:rsidRPr="007C4ACA">
        <w:rPr>
          <w:rFonts w:ascii="gobCL" w:hAnsi="gobCL"/>
          <w:b/>
          <w:bCs/>
          <w:color w:val="000000" w:themeColor="text1"/>
          <w:sz w:val="24"/>
          <w:szCs w:val="24"/>
        </w:rPr>
        <w:t>9. REQUISITOS DEL OFERENTE</w:t>
      </w:r>
    </w:p>
    <w:p w14:paraId="779458E5" w14:textId="77777777" w:rsidR="00BF0C4F" w:rsidRPr="00BF0C4F" w:rsidRDefault="00BF0C4F" w:rsidP="00090D77">
      <w:pPr>
        <w:jc w:val="both"/>
      </w:pPr>
    </w:p>
    <w:p w14:paraId="4DEB0A2F" w14:textId="77777777" w:rsidR="00BF0C4F" w:rsidRDefault="00BF0C4F" w:rsidP="00090D77">
      <w:pPr>
        <w:numPr>
          <w:ilvl w:val="0"/>
          <w:numId w:val="97"/>
        </w:numPr>
        <w:pBdr>
          <w:top w:val="nil"/>
          <w:left w:val="nil"/>
          <w:bottom w:val="nil"/>
          <w:right w:val="nil"/>
          <w:between w:val="nil"/>
        </w:pBdr>
        <w:spacing w:line="276" w:lineRule="auto"/>
        <w:jc w:val="both"/>
        <w:rPr>
          <w:rFonts w:ascii="gobCL" w:eastAsia="gobCL" w:hAnsi="gobCL" w:cs="gobCL"/>
          <w:color w:val="000000"/>
        </w:rPr>
      </w:pPr>
      <w:r>
        <w:rPr>
          <w:rFonts w:ascii="gobCL" w:eastAsia="gobCL" w:hAnsi="gobCL" w:cs="gobCL"/>
          <w:color w:val="000000"/>
        </w:rPr>
        <w:t>Experiencia mínima de 3 años en formación técnica, industrialización, productividad o construcción sustentable.</w:t>
      </w:r>
    </w:p>
    <w:p w14:paraId="4CF29EAA" w14:textId="77777777" w:rsidR="00BF0C4F" w:rsidRDefault="00BF0C4F" w:rsidP="00090D77">
      <w:pPr>
        <w:numPr>
          <w:ilvl w:val="0"/>
          <w:numId w:val="97"/>
        </w:numPr>
        <w:pBdr>
          <w:top w:val="nil"/>
          <w:left w:val="nil"/>
          <w:bottom w:val="nil"/>
          <w:right w:val="nil"/>
          <w:between w:val="nil"/>
        </w:pBdr>
        <w:spacing w:line="276" w:lineRule="auto"/>
        <w:jc w:val="both"/>
        <w:rPr>
          <w:rFonts w:ascii="gobCL" w:eastAsia="gobCL" w:hAnsi="gobCL" w:cs="gobCL"/>
          <w:color w:val="000000"/>
        </w:rPr>
      </w:pPr>
      <w:r>
        <w:rPr>
          <w:rFonts w:ascii="gobCL" w:eastAsia="gobCL" w:hAnsi="gobCL" w:cs="gobCL"/>
          <w:color w:val="000000"/>
        </w:rPr>
        <w:t>Al menos un profesional experto en MMC, BIM o Lean Construction.</w:t>
      </w:r>
    </w:p>
    <w:p w14:paraId="12BDC7B0" w14:textId="77777777" w:rsidR="00BF0C4F" w:rsidRDefault="00BF0C4F" w:rsidP="00090D77">
      <w:pPr>
        <w:numPr>
          <w:ilvl w:val="0"/>
          <w:numId w:val="97"/>
        </w:numPr>
        <w:pBdr>
          <w:top w:val="nil"/>
          <w:left w:val="nil"/>
          <w:bottom w:val="nil"/>
          <w:right w:val="nil"/>
          <w:between w:val="nil"/>
        </w:pBdr>
        <w:spacing w:line="276" w:lineRule="auto"/>
        <w:jc w:val="both"/>
        <w:rPr>
          <w:rFonts w:ascii="gobCL" w:eastAsia="gobCL" w:hAnsi="gobCL" w:cs="gobCL"/>
          <w:color w:val="000000"/>
        </w:rPr>
      </w:pPr>
      <w:r>
        <w:rPr>
          <w:rFonts w:ascii="gobCL" w:eastAsia="gobCL" w:hAnsi="gobCL" w:cs="gobCL"/>
          <w:color w:val="000000"/>
        </w:rPr>
        <w:t>Capacidad para diseñar y ejecutar talleres participativos en terreno.</w:t>
      </w:r>
    </w:p>
    <w:p w14:paraId="15A25BF2" w14:textId="77777777" w:rsidR="00BF0C4F" w:rsidRDefault="00BF0C4F" w:rsidP="00090D77">
      <w:pPr>
        <w:numPr>
          <w:ilvl w:val="0"/>
          <w:numId w:val="97"/>
        </w:numPr>
        <w:pBdr>
          <w:top w:val="nil"/>
          <w:left w:val="nil"/>
          <w:bottom w:val="nil"/>
          <w:right w:val="nil"/>
          <w:between w:val="nil"/>
        </w:pBdr>
        <w:spacing w:after="200" w:line="276" w:lineRule="auto"/>
        <w:jc w:val="both"/>
        <w:rPr>
          <w:rFonts w:ascii="gobCL" w:eastAsia="gobCL" w:hAnsi="gobCL" w:cs="gobCL"/>
          <w:color w:val="000000"/>
        </w:rPr>
      </w:pPr>
      <w:r>
        <w:rPr>
          <w:rFonts w:ascii="gobCL" w:eastAsia="gobCL" w:hAnsi="gobCL" w:cs="gobCL"/>
          <w:color w:val="000000"/>
        </w:rPr>
        <w:t>Se valorará experiencia en programas CORFO, Construye2025 o similares.</w:t>
      </w:r>
    </w:p>
    <w:p w14:paraId="5B128445" w14:textId="4B34D4B9" w:rsidR="00DB171E" w:rsidRPr="00DB171E" w:rsidRDefault="00DB171E" w:rsidP="00090D77">
      <w:pPr>
        <w:jc w:val="both"/>
        <w:rPr>
          <w:rFonts w:ascii="gobCL" w:hAnsi="gobCL"/>
          <w:color w:val="000000" w:themeColor="text1"/>
        </w:rPr>
      </w:pPr>
    </w:p>
    <w:p w14:paraId="3B93BDC8" w14:textId="77777777" w:rsidR="002B59B8" w:rsidRDefault="002B59B8" w:rsidP="00090D77">
      <w:pPr>
        <w:pStyle w:val="Ttulo2"/>
        <w:jc w:val="both"/>
        <w:rPr>
          <w:rFonts w:ascii="gobCL" w:hAnsi="gobCL"/>
          <w:b/>
          <w:bCs/>
          <w:color w:val="000000" w:themeColor="text1"/>
          <w:sz w:val="24"/>
          <w:szCs w:val="24"/>
        </w:rPr>
      </w:pPr>
      <w:r w:rsidRPr="007C4ACA">
        <w:rPr>
          <w:rFonts w:ascii="gobCL" w:hAnsi="gobCL"/>
          <w:b/>
          <w:bCs/>
          <w:color w:val="000000" w:themeColor="text1"/>
          <w:sz w:val="24"/>
          <w:szCs w:val="24"/>
        </w:rPr>
        <w:t>10. FORMA DE PAGO</w:t>
      </w:r>
    </w:p>
    <w:p w14:paraId="14211CD2" w14:textId="77777777" w:rsidR="00F748DA" w:rsidRPr="00F748DA" w:rsidRDefault="00F748DA" w:rsidP="00090D77">
      <w:pPr>
        <w:jc w:val="both"/>
      </w:pPr>
    </w:p>
    <w:p w14:paraId="4F472453" w14:textId="77777777" w:rsidR="00F748DA" w:rsidRDefault="00F748DA" w:rsidP="00090D77">
      <w:pPr>
        <w:numPr>
          <w:ilvl w:val="0"/>
          <w:numId w:val="99"/>
        </w:numPr>
        <w:pBdr>
          <w:top w:val="nil"/>
          <w:left w:val="nil"/>
          <w:bottom w:val="nil"/>
          <w:right w:val="nil"/>
          <w:between w:val="nil"/>
        </w:pBdr>
        <w:spacing w:line="276" w:lineRule="auto"/>
        <w:jc w:val="both"/>
        <w:rPr>
          <w:rFonts w:ascii="gobCL" w:eastAsia="gobCL" w:hAnsi="gobCL" w:cs="gobCL"/>
          <w:color w:val="000000"/>
        </w:rPr>
      </w:pPr>
      <w:r>
        <w:rPr>
          <w:rFonts w:ascii="gobCL" w:eastAsia="gobCL" w:hAnsi="gobCL" w:cs="gobCL"/>
          <w:color w:val="000000"/>
        </w:rPr>
        <w:t>30% a la aprobación del plan de trabajo.</w:t>
      </w:r>
    </w:p>
    <w:p w14:paraId="77495FB6" w14:textId="77777777" w:rsidR="00F748DA" w:rsidRDefault="00F748DA" w:rsidP="00090D77">
      <w:pPr>
        <w:numPr>
          <w:ilvl w:val="0"/>
          <w:numId w:val="99"/>
        </w:numPr>
        <w:pBdr>
          <w:top w:val="nil"/>
          <w:left w:val="nil"/>
          <w:bottom w:val="nil"/>
          <w:right w:val="nil"/>
          <w:between w:val="nil"/>
        </w:pBdr>
        <w:spacing w:line="276" w:lineRule="auto"/>
        <w:jc w:val="both"/>
        <w:rPr>
          <w:rFonts w:ascii="gobCL" w:eastAsia="gobCL" w:hAnsi="gobCL" w:cs="gobCL"/>
          <w:color w:val="000000"/>
        </w:rPr>
      </w:pPr>
      <w:r>
        <w:rPr>
          <w:rFonts w:ascii="gobCL" w:eastAsia="gobCL" w:hAnsi="gobCL" w:cs="gobCL"/>
          <w:color w:val="000000"/>
        </w:rPr>
        <w:t>40% tras ejecución del taller (acta y registro).</w:t>
      </w:r>
    </w:p>
    <w:p w14:paraId="54E9C7F8" w14:textId="77777777" w:rsidR="00F748DA" w:rsidRDefault="00F748DA" w:rsidP="00090D77">
      <w:pPr>
        <w:numPr>
          <w:ilvl w:val="0"/>
          <w:numId w:val="99"/>
        </w:numPr>
        <w:pBdr>
          <w:top w:val="nil"/>
          <w:left w:val="nil"/>
          <w:bottom w:val="nil"/>
          <w:right w:val="nil"/>
          <w:between w:val="nil"/>
        </w:pBdr>
        <w:spacing w:after="200" w:line="276" w:lineRule="auto"/>
        <w:jc w:val="both"/>
        <w:rPr>
          <w:rFonts w:ascii="gobCL" w:eastAsia="gobCL" w:hAnsi="gobCL" w:cs="gobCL"/>
          <w:color w:val="000000"/>
        </w:rPr>
      </w:pPr>
      <w:r>
        <w:rPr>
          <w:rFonts w:ascii="gobCL" w:eastAsia="gobCL" w:hAnsi="gobCL" w:cs="gobCL"/>
          <w:color w:val="000000"/>
        </w:rPr>
        <w:t>30% contra entrega y aprobación del informe final.</w:t>
      </w:r>
    </w:p>
    <w:p w14:paraId="75043938" w14:textId="77777777" w:rsidR="002B59B8" w:rsidRPr="007C4ACA" w:rsidRDefault="002B59B8" w:rsidP="00090D77">
      <w:pPr>
        <w:pStyle w:val="Ttulo2"/>
        <w:jc w:val="both"/>
        <w:rPr>
          <w:rFonts w:ascii="gobCL" w:hAnsi="gobCL"/>
          <w:b/>
          <w:bCs/>
          <w:color w:val="000000" w:themeColor="text1"/>
          <w:sz w:val="24"/>
          <w:szCs w:val="24"/>
        </w:rPr>
      </w:pPr>
      <w:r w:rsidRPr="007C4ACA">
        <w:rPr>
          <w:rFonts w:ascii="gobCL" w:hAnsi="gobCL"/>
          <w:b/>
          <w:bCs/>
          <w:color w:val="000000" w:themeColor="text1"/>
          <w:sz w:val="24"/>
          <w:szCs w:val="24"/>
        </w:rPr>
        <w:t>11. CRITERIOS DE EVALUACIÓN</w:t>
      </w:r>
    </w:p>
    <w:p w14:paraId="61FFF46B" w14:textId="77777777" w:rsidR="00F748DA" w:rsidRDefault="00F748DA" w:rsidP="00090D77">
      <w:pPr>
        <w:jc w:val="both"/>
      </w:pPr>
    </w:p>
    <w:tbl>
      <w:tblPr>
        <w:tblW w:w="864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45"/>
        <w:gridCol w:w="1995"/>
      </w:tblGrid>
      <w:tr w:rsidR="00F748DA" w14:paraId="38B4F0E7" w14:textId="77777777" w:rsidTr="00D2457B">
        <w:trPr>
          <w:trHeight w:val="340"/>
        </w:trPr>
        <w:tc>
          <w:tcPr>
            <w:tcW w:w="6645" w:type="dxa"/>
            <w:shd w:val="clear" w:color="auto" w:fill="D9D9D9"/>
          </w:tcPr>
          <w:p w14:paraId="335090E7" w14:textId="77777777" w:rsidR="00F748DA" w:rsidRDefault="00F748DA" w:rsidP="00090D77">
            <w:pPr>
              <w:jc w:val="both"/>
              <w:rPr>
                <w:rFonts w:ascii="gobCL" w:eastAsia="gobCL" w:hAnsi="gobCL" w:cs="gobCL"/>
                <w:b/>
                <w:bCs/>
                <w:color w:val="000000"/>
              </w:rPr>
            </w:pPr>
            <w:r>
              <w:rPr>
                <w:rFonts w:ascii="gobCL" w:eastAsia="gobCL" w:hAnsi="gobCL" w:cs="gobCL"/>
                <w:b/>
                <w:bCs/>
                <w:color w:val="000000"/>
              </w:rPr>
              <w:t>Criterio</w:t>
            </w:r>
          </w:p>
        </w:tc>
        <w:tc>
          <w:tcPr>
            <w:tcW w:w="1995" w:type="dxa"/>
            <w:shd w:val="clear" w:color="auto" w:fill="D9D9D9"/>
          </w:tcPr>
          <w:p w14:paraId="34D3B434" w14:textId="77777777" w:rsidR="00F748DA" w:rsidRDefault="00F748DA" w:rsidP="00090D77">
            <w:pPr>
              <w:jc w:val="both"/>
              <w:rPr>
                <w:rFonts w:ascii="gobCL" w:eastAsia="gobCL" w:hAnsi="gobCL" w:cs="gobCL"/>
                <w:b/>
                <w:bCs/>
                <w:color w:val="000000"/>
              </w:rPr>
            </w:pPr>
            <w:r>
              <w:rPr>
                <w:rFonts w:ascii="gobCL" w:eastAsia="gobCL" w:hAnsi="gobCL" w:cs="gobCL"/>
                <w:b/>
                <w:bCs/>
                <w:color w:val="000000"/>
              </w:rPr>
              <w:t>Ponderación</w:t>
            </w:r>
          </w:p>
        </w:tc>
      </w:tr>
      <w:tr w:rsidR="00F748DA" w14:paraId="3DDDDEC6" w14:textId="77777777" w:rsidTr="00D2457B">
        <w:trPr>
          <w:trHeight w:val="283"/>
        </w:trPr>
        <w:tc>
          <w:tcPr>
            <w:tcW w:w="6645" w:type="dxa"/>
          </w:tcPr>
          <w:p w14:paraId="108AA8BC" w14:textId="77777777" w:rsidR="00F748DA" w:rsidRDefault="00F748DA" w:rsidP="00090D77">
            <w:pPr>
              <w:jc w:val="both"/>
              <w:rPr>
                <w:rFonts w:ascii="gobCL" w:eastAsia="gobCL" w:hAnsi="gobCL" w:cs="gobCL"/>
                <w:color w:val="000000"/>
              </w:rPr>
            </w:pPr>
            <w:r>
              <w:rPr>
                <w:rFonts w:ascii="gobCL" w:eastAsia="gobCL" w:hAnsi="gobCL" w:cs="gobCL"/>
              </w:rPr>
              <w:t>Experiencia técnica en Métodos Modernos de Construcción</w:t>
            </w:r>
          </w:p>
        </w:tc>
        <w:tc>
          <w:tcPr>
            <w:tcW w:w="1995" w:type="dxa"/>
          </w:tcPr>
          <w:p w14:paraId="3277ED78" w14:textId="77777777" w:rsidR="00F748DA" w:rsidRDefault="00F748DA" w:rsidP="00090D77">
            <w:pPr>
              <w:jc w:val="both"/>
              <w:rPr>
                <w:rFonts w:ascii="gobCL" w:eastAsia="gobCL" w:hAnsi="gobCL" w:cs="gobCL"/>
                <w:color w:val="000000"/>
              </w:rPr>
            </w:pPr>
            <w:r>
              <w:rPr>
                <w:rFonts w:ascii="gobCL" w:eastAsia="gobCL" w:hAnsi="gobCL" w:cs="gobCL"/>
                <w:color w:val="000000"/>
              </w:rPr>
              <w:t>30%</w:t>
            </w:r>
          </w:p>
        </w:tc>
      </w:tr>
      <w:tr w:rsidR="00F748DA" w14:paraId="75F92163" w14:textId="77777777" w:rsidTr="00D2457B">
        <w:trPr>
          <w:trHeight w:val="283"/>
        </w:trPr>
        <w:tc>
          <w:tcPr>
            <w:tcW w:w="6645" w:type="dxa"/>
          </w:tcPr>
          <w:p w14:paraId="03B82507" w14:textId="77777777" w:rsidR="00F748DA" w:rsidRDefault="00F748DA" w:rsidP="00090D77">
            <w:pPr>
              <w:jc w:val="both"/>
              <w:rPr>
                <w:rFonts w:ascii="gobCL" w:eastAsia="gobCL" w:hAnsi="gobCL" w:cs="gobCL"/>
                <w:color w:val="000000"/>
              </w:rPr>
            </w:pPr>
            <w:r>
              <w:rPr>
                <w:rFonts w:ascii="gobCL" w:eastAsia="gobCL" w:hAnsi="gobCL" w:cs="gobCL"/>
                <w:color w:val="000000"/>
              </w:rPr>
              <w:t>Cal</w:t>
            </w:r>
            <w:r>
              <w:rPr>
                <w:rFonts w:ascii="gobCL" w:eastAsia="gobCL" w:hAnsi="gobCL" w:cs="gobCL"/>
              </w:rPr>
              <w:t xml:space="preserve"> Calidad metodológica y alineación con los objetivos del taller</w:t>
            </w:r>
          </w:p>
        </w:tc>
        <w:tc>
          <w:tcPr>
            <w:tcW w:w="1995" w:type="dxa"/>
          </w:tcPr>
          <w:p w14:paraId="4A7141E1" w14:textId="77777777" w:rsidR="00F748DA" w:rsidRDefault="00F748DA" w:rsidP="00090D77">
            <w:pPr>
              <w:jc w:val="both"/>
              <w:rPr>
                <w:rFonts w:ascii="gobCL" w:eastAsia="gobCL" w:hAnsi="gobCL" w:cs="gobCL"/>
                <w:color w:val="000000"/>
              </w:rPr>
            </w:pPr>
            <w:r>
              <w:rPr>
                <w:rFonts w:ascii="gobCL" w:eastAsia="gobCL" w:hAnsi="gobCL" w:cs="gobCL"/>
                <w:color w:val="000000"/>
              </w:rPr>
              <w:t>30%</w:t>
            </w:r>
          </w:p>
        </w:tc>
      </w:tr>
      <w:tr w:rsidR="00F748DA" w14:paraId="5FF9609E" w14:textId="77777777" w:rsidTr="00D2457B">
        <w:trPr>
          <w:trHeight w:val="283"/>
        </w:trPr>
        <w:tc>
          <w:tcPr>
            <w:tcW w:w="6645" w:type="dxa"/>
          </w:tcPr>
          <w:p w14:paraId="7182CC32" w14:textId="77777777" w:rsidR="00F748DA" w:rsidRDefault="00F748DA" w:rsidP="00090D77">
            <w:pPr>
              <w:jc w:val="both"/>
              <w:rPr>
                <w:rFonts w:ascii="gobCL" w:eastAsia="gobCL" w:hAnsi="gobCL" w:cs="gobCL"/>
                <w:color w:val="000000"/>
              </w:rPr>
            </w:pPr>
            <w:r>
              <w:rPr>
                <w:rFonts w:ascii="gobCL" w:eastAsia="gobCL" w:hAnsi="gobCL" w:cs="gobCL"/>
              </w:rPr>
              <w:t>Capacidad y experiencia del equipo ejecutor</w:t>
            </w:r>
          </w:p>
        </w:tc>
        <w:tc>
          <w:tcPr>
            <w:tcW w:w="1995" w:type="dxa"/>
          </w:tcPr>
          <w:p w14:paraId="41E09678" w14:textId="77777777" w:rsidR="00F748DA" w:rsidRDefault="00F748DA" w:rsidP="00090D77">
            <w:pPr>
              <w:jc w:val="both"/>
              <w:rPr>
                <w:rFonts w:ascii="gobCL" w:eastAsia="gobCL" w:hAnsi="gobCL" w:cs="gobCL"/>
                <w:color w:val="000000"/>
              </w:rPr>
            </w:pPr>
            <w:r>
              <w:rPr>
                <w:rFonts w:ascii="gobCL" w:eastAsia="gobCL" w:hAnsi="gobCL" w:cs="gobCL"/>
                <w:color w:val="000000"/>
              </w:rPr>
              <w:t>20%</w:t>
            </w:r>
          </w:p>
        </w:tc>
      </w:tr>
      <w:tr w:rsidR="00F748DA" w14:paraId="3C2EB888" w14:textId="77777777" w:rsidTr="00D2457B">
        <w:trPr>
          <w:trHeight w:val="283"/>
        </w:trPr>
        <w:tc>
          <w:tcPr>
            <w:tcW w:w="6645" w:type="dxa"/>
          </w:tcPr>
          <w:p w14:paraId="7CFC843B" w14:textId="77777777" w:rsidR="00F748DA" w:rsidRDefault="00F748DA" w:rsidP="00090D77">
            <w:pPr>
              <w:jc w:val="both"/>
              <w:rPr>
                <w:rFonts w:ascii="gobCL" w:eastAsia="gobCL" w:hAnsi="gobCL" w:cs="gobCL"/>
                <w:color w:val="000000"/>
              </w:rPr>
            </w:pPr>
            <w:r>
              <w:rPr>
                <w:rFonts w:ascii="gobCL" w:eastAsia="gobCL" w:hAnsi="gobCL" w:cs="gobCL"/>
              </w:rPr>
              <w:t>Propuesta económica y relación costo–impacto</w:t>
            </w:r>
          </w:p>
        </w:tc>
        <w:tc>
          <w:tcPr>
            <w:tcW w:w="1995" w:type="dxa"/>
          </w:tcPr>
          <w:p w14:paraId="7E69CEC8" w14:textId="77777777" w:rsidR="00F748DA" w:rsidRDefault="00F748DA" w:rsidP="00090D77">
            <w:pPr>
              <w:jc w:val="both"/>
              <w:rPr>
                <w:rFonts w:ascii="gobCL" w:eastAsia="gobCL" w:hAnsi="gobCL" w:cs="gobCL"/>
                <w:color w:val="000000"/>
              </w:rPr>
            </w:pPr>
            <w:r>
              <w:rPr>
                <w:rFonts w:ascii="gobCL" w:eastAsia="gobCL" w:hAnsi="gobCL" w:cs="gobCL"/>
                <w:color w:val="000000"/>
              </w:rPr>
              <w:t>20%</w:t>
            </w:r>
          </w:p>
        </w:tc>
      </w:tr>
    </w:tbl>
    <w:p w14:paraId="676A0635" w14:textId="77777777" w:rsidR="00F748DA" w:rsidRDefault="00F748DA" w:rsidP="00090D77">
      <w:pPr>
        <w:jc w:val="both"/>
        <w:rPr>
          <w:rFonts w:ascii="gobCL" w:eastAsia="gobCL" w:hAnsi="gobCL" w:cs="gobCL"/>
        </w:rPr>
      </w:pPr>
    </w:p>
    <w:p w14:paraId="697D000F" w14:textId="77777777" w:rsidR="00F748DA" w:rsidRDefault="00F748DA" w:rsidP="00090D77">
      <w:pPr>
        <w:jc w:val="both"/>
        <w:rPr>
          <w:rFonts w:ascii="gobCL" w:eastAsia="gobCL" w:hAnsi="gobCL" w:cs="gobCL"/>
        </w:rPr>
      </w:pPr>
      <w:r>
        <w:rPr>
          <w:rFonts w:ascii="gobCL" w:eastAsia="gobCL" w:hAnsi="gobCL" w:cs="gobCL"/>
        </w:rPr>
        <w:t>Las propuestas serán evaluadas en función de los siguientes criterios, considerando su coherencia técnica, capacidad de impacto en las empresas beneficiarias y relación costo–resultado:</w:t>
      </w:r>
    </w:p>
    <w:p w14:paraId="7B78335C" w14:textId="77777777" w:rsidR="00F748DA" w:rsidRDefault="00F748DA" w:rsidP="00090D77">
      <w:pPr>
        <w:jc w:val="both"/>
        <w:rPr>
          <w:rFonts w:ascii="gobCL" w:eastAsia="gobCL" w:hAnsi="gobCL" w:cs="gobCL"/>
        </w:rPr>
      </w:pPr>
    </w:p>
    <w:p w14:paraId="4D57508C" w14:textId="77777777" w:rsidR="00F748DA" w:rsidRDefault="00F748DA" w:rsidP="00090D77">
      <w:pPr>
        <w:jc w:val="both"/>
        <w:rPr>
          <w:rFonts w:ascii="gobCL" w:eastAsia="gobCL" w:hAnsi="gobCL" w:cs="gobCL"/>
          <w:b/>
          <w:bCs/>
        </w:rPr>
      </w:pPr>
      <w:r>
        <w:rPr>
          <w:rFonts w:ascii="gobCL" w:eastAsia="gobCL" w:hAnsi="gobCL" w:cs="gobCL"/>
          <w:b/>
          <w:bCs/>
        </w:rPr>
        <w:t>1. Experiencia técnica en Métodos Modernos de Construcción (30%)</w:t>
      </w:r>
    </w:p>
    <w:p w14:paraId="29B9FC14" w14:textId="77777777" w:rsidR="00F748DA" w:rsidRDefault="00F748DA" w:rsidP="00090D77">
      <w:pPr>
        <w:jc w:val="both"/>
        <w:rPr>
          <w:rFonts w:ascii="gobCL" w:eastAsia="gobCL" w:hAnsi="gobCL" w:cs="gobCL"/>
        </w:rPr>
      </w:pPr>
      <w:r>
        <w:rPr>
          <w:rFonts w:ascii="gobCL" w:eastAsia="gobCL" w:hAnsi="gobCL" w:cs="gobCL"/>
        </w:rPr>
        <w:t>Se evaluará la experiencia comprobable del oferente en procesos reales de industrialización de la construcción, prefabricación y/o MMC, incluyendo participación en proyectos aplicados, implementación en empresas y conocimiento del contexto productivo chileno. Se valorará especialmente experiencia en sistemas 2D, 3D o híbridos y en integración diseño–producción.</w:t>
      </w:r>
    </w:p>
    <w:p w14:paraId="5F085059" w14:textId="77777777" w:rsidR="00F748DA" w:rsidRDefault="00F748DA" w:rsidP="00090D77">
      <w:pPr>
        <w:jc w:val="both"/>
        <w:rPr>
          <w:rFonts w:ascii="gobCL" w:eastAsia="gobCL" w:hAnsi="gobCL" w:cs="gobCL"/>
        </w:rPr>
      </w:pPr>
    </w:p>
    <w:p w14:paraId="1A2B3428" w14:textId="4C67E4F4" w:rsidR="00090D77" w:rsidRPr="00090D77" w:rsidRDefault="00F748DA" w:rsidP="00090D77">
      <w:pPr>
        <w:pStyle w:val="Prrafodelista"/>
        <w:numPr>
          <w:ilvl w:val="0"/>
          <w:numId w:val="85"/>
        </w:numPr>
        <w:jc w:val="both"/>
        <w:rPr>
          <w:rFonts w:ascii="gobCL" w:eastAsia="gobCL" w:hAnsi="gobCL" w:cs="gobCL"/>
          <w:b/>
          <w:bCs/>
        </w:rPr>
      </w:pPr>
      <w:r w:rsidRPr="00090D77">
        <w:rPr>
          <w:rFonts w:ascii="gobCL" w:eastAsia="gobCL" w:hAnsi="gobCL" w:cs="gobCL"/>
          <w:b/>
          <w:bCs/>
        </w:rPr>
        <w:lastRenderedPageBreak/>
        <w:t>Calidad metodológica y alineación con los objetivos del taller (30%)</w:t>
      </w:r>
    </w:p>
    <w:p w14:paraId="4A054A5C" w14:textId="77777777" w:rsidR="00F748DA" w:rsidRDefault="00F748DA" w:rsidP="00090D77">
      <w:pPr>
        <w:jc w:val="both"/>
        <w:rPr>
          <w:rFonts w:ascii="gobCL" w:eastAsia="gobCL" w:hAnsi="gobCL" w:cs="gobCL"/>
        </w:rPr>
      </w:pPr>
      <w:r>
        <w:rPr>
          <w:rFonts w:ascii="gobCL" w:eastAsia="gobCL" w:hAnsi="gobCL" w:cs="gobCL"/>
        </w:rPr>
        <w:t>Se evaluará la coherencia, claridad y profundidad de la metodología propuesta, considerando su capacidad para generar resultados concretos en las empresas participantes, tales como autodiagnóstico de madurez MMC y construcción de una hoja de ruta inicial de implementación. Se valorará la integración de enfoques como DFMA, productividad y toma de decisiones técnicas.</w:t>
      </w:r>
    </w:p>
    <w:p w14:paraId="480284F6" w14:textId="77777777" w:rsidR="00F748DA" w:rsidRDefault="00F748DA" w:rsidP="00090D77">
      <w:pPr>
        <w:jc w:val="both"/>
        <w:rPr>
          <w:rFonts w:ascii="gobCL" w:eastAsia="gobCL" w:hAnsi="gobCL" w:cs="gobCL"/>
        </w:rPr>
      </w:pPr>
    </w:p>
    <w:p w14:paraId="23B3AD88" w14:textId="77777777" w:rsidR="00F748DA" w:rsidRDefault="00F748DA" w:rsidP="00090D77">
      <w:pPr>
        <w:jc w:val="both"/>
        <w:rPr>
          <w:rFonts w:ascii="gobCL" w:eastAsia="gobCL" w:hAnsi="gobCL" w:cs="gobCL"/>
          <w:b/>
          <w:bCs/>
        </w:rPr>
      </w:pPr>
      <w:r>
        <w:rPr>
          <w:rFonts w:ascii="gobCL" w:eastAsia="gobCL" w:hAnsi="gobCL" w:cs="gobCL"/>
          <w:b/>
          <w:bCs/>
        </w:rPr>
        <w:t>3. Capacidad y experiencia del equipo ejecutor (20%)</w:t>
      </w:r>
    </w:p>
    <w:p w14:paraId="3F14FDEB" w14:textId="77777777" w:rsidR="00F748DA" w:rsidRDefault="00F748DA" w:rsidP="00090D77">
      <w:pPr>
        <w:jc w:val="both"/>
        <w:rPr>
          <w:rFonts w:ascii="gobCL" w:eastAsia="gobCL" w:hAnsi="gobCL" w:cs="gobCL"/>
        </w:rPr>
      </w:pPr>
      <w:r>
        <w:rPr>
          <w:rFonts w:ascii="gobCL" w:eastAsia="gobCL" w:hAnsi="gobCL" w:cs="gobCL"/>
        </w:rPr>
        <w:t>Se evaluará la idoneidad del equipo propuesto y del facilitador principal, considerando su experiencia en industrialización, gestión de procesos productivos y conducción de talleres técnicos presenciales con empresas del sector construcción.</w:t>
      </w:r>
    </w:p>
    <w:p w14:paraId="235DED1A" w14:textId="77777777" w:rsidR="00F748DA" w:rsidRDefault="00F748DA" w:rsidP="00090D77">
      <w:pPr>
        <w:jc w:val="both"/>
        <w:rPr>
          <w:rFonts w:ascii="gobCL" w:eastAsia="gobCL" w:hAnsi="gobCL" w:cs="gobCL"/>
        </w:rPr>
      </w:pPr>
    </w:p>
    <w:p w14:paraId="655DB1EB" w14:textId="10522A57" w:rsidR="00F748DA" w:rsidRPr="00090D77" w:rsidRDefault="00F748DA" w:rsidP="00090D77">
      <w:pPr>
        <w:pStyle w:val="Prrafodelista"/>
        <w:numPr>
          <w:ilvl w:val="0"/>
          <w:numId w:val="85"/>
        </w:numPr>
        <w:jc w:val="both"/>
        <w:rPr>
          <w:rFonts w:ascii="gobCL" w:eastAsia="gobCL" w:hAnsi="gobCL" w:cs="gobCL"/>
          <w:b/>
          <w:bCs/>
        </w:rPr>
      </w:pPr>
      <w:r w:rsidRPr="00090D77">
        <w:rPr>
          <w:rFonts w:ascii="gobCL" w:eastAsia="gobCL" w:hAnsi="gobCL" w:cs="gobCL"/>
          <w:b/>
          <w:bCs/>
        </w:rPr>
        <w:t>Propuesta económica y relación costo–impacto (20%)</w:t>
      </w:r>
    </w:p>
    <w:p w14:paraId="18D72279" w14:textId="77777777" w:rsidR="00090D77" w:rsidRPr="00090D77" w:rsidRDefault="00090D77" w:rsidP="00090D77">
      <w:pPr>
        <w:pStyle w:val="Prrafodelista"/>
        <w:jc w:val="both"/>
        <w:rPr>
          <w:rFonts w:ascii="gobCL" w:eastAsia="gobCL" w:hAnsi="gobCL" w:cs="gobCL"/>
          <w:b/>
          <w:bCs/>
        </w:rPr>
      </w:pPr>
    </w:p>
    <w:p w14:paraId="567F7C68" w14:textId="77777777" w:rsidR="00F748DA" w:rsidRDefault="00F748DA" w:rsidP="00090D77">
      <w:pPr>
        <w:jc w:val="both"/>
        <w:rPr>
          <w:rFonts w:ascii="gobCL" w:eastAsia="gobCL" w:hAnsi="gobCL" w:cs="gobCL"/>
        </w:rPr>
      </w:pPr>
      <w:r>
        <w:rPr>
          <w:rFonts w:ascii="gobCL" w:eastAsia="gobCL" w:hAnsi="gobCL" w:cs="gobCL"/>
        </w:rPr>
        <w:t>Se evaluará la razonabilidad y coherencia de la propuesta económica en relación con el alcance técnico del servicio, la metodología propuesta y los resultados esperados para las empresas beneficiarias.</w:t>
      </w:r>
    </w:p>
    <w:p w14:paraId="73D47B2B" w14:textId="77777777" w:rsidR="00F748DA" w:rsidRDefault="00F748DA" w:rsidP="00090D77">
      <w:pPr>
        <w:pStyle w:val="Ttulo2"/>
        <w:jc w:val="both"/>
        <w:rPr>
          <w:rFonts w:ascii="gobCL" w:eastAsia="gobCL" w:hAnsi="gobCL" w:cs="gobCL"/>
          <w:color w:val="000000"/>
          <w:sz w:val="24"/>
          <w:szCs w:val="24"/>
        </w:rPr>
      </w:pPr>
      <w:r>
        <w:rPr>
          <w:rFonts w:ascii="gobCL" w:eastAsia="gobCL" w:hAnsi="gobCL" w:cs="gobCL"/>
          <w:color w:val="000000"/>
          <w:sz w:val="24"/>
          <w:szCs w:val="24"/>
        </w:rPr>
        <w:t>12. Condiciones Especiales</w:t>
      </w:r>
    </w:p>
    <w:p w14:paraId="2A09DDA0" w14:textId="77777777" w:rsidR="00090D77" w:rsidRPr="00090D77" w:rsidRDefault="00090D77" w:rsidP="00090D77"/>
    <w:p w14:paraId="39861536" w14:textId="77777777" w:rsidR="00F748DA" w:rsidRDefault="00F748DA" w:rsidP="00090D77">
      <w:pPr>
        <w:numPr>
          <w:ilvl w:val="0"/>
          <w:numId w:val="98"/>
        </w:numPr>
        <w:pBdr>
          <w:top w:val="nil"/>
          <w:left w:val="nil"/>
          <w:bottom w:val="nil"/>
          <w:right w:val="nil"/>
          <w:between w:val="nil"/>
        </w:pBdr>
        <w:spacing w:line="276" w:lineRule="auto"/>
        <w:jc w:val="both"/>
        <w:rPr>
          <w:rFonts w:ascii="gobCL" w:eastAsia="gobCL" w:hAnsi="gobCL" w:cs="gobCL"/>
          <w:color w:val="000000"/>
        </w:rPr>
      </w:pPr>
      <w:r>
        <w:rPr>
          <w:rFonts w:ascii="gobCL" w:eastAsia="gobCL" w:hAnsi="gobCL" w:cs="gobCL"/>
          <w:color w:val="000000"/>
        </w:rPr>
        <w:t>El oferente deberá coordinar la ejecución con el Gestor PTI y entregar actas de asistencia, fotografías y registro de actividades.</w:t>
      </w:r>
    </w:p>
    <w:p w14:paraId="67E8845E" w14:textId="77777777" w:rsidR="00F748DA" w:rsidRDefault="00F748DA" w:rsidP="00090D77">
      <w:pPr>
        <w:numPr>
          <w:ilvl w:val="0"/>
          <w:numId w:val="98"/>
        </w:numPr>
        <w:pBdr>
          <w:top w:val="nil"/>
          <w:left w:val="nil"/>
          <w:bottom w:val="nil"/>
          <w:right w:val="nil"/>
          <w:between w:val="nil"/>
        </w:pBdr>
        <w:spacing w:line="276" w:lineRule="auto"/>
        <w:jc w:val="both"/>
        <w:rPr>
          <w:rFonts w:ascii="gobCL" w:eastAsia="gobCL" w:hAnsi="gobCL" w:cs="gobCL"/>
          <w:color w:val="000000"/>
        </w:rPr>
      </w:pPr>
      <w:r>
        <w:rPr>
          <w:rFonts w:ascii="gobCL" w:eastAsia="gobCL" w:hAnsi="gobCL" w:cs="gobCL"/>
          <w:color w:val="000000"/>
        </w:rPr>
        <w:t>Los materiales generados serán propiedad de CODESSER–CORFO.</w:t>
      </w:r>
    </w:p>
    <w:p w14:paraId="5E2AFC7D" w14:textId="77777777" w:rsidR="00F748DA" w:rsidRDefault="00F748DA" w:rsidP="00090D77">
      <w:pPr>
        <w:numPr>
          <w:ilvl w:val="0"/>
          <w:numId w:val="98"/>
        </w:numPr>
        <w:pBdr>
          <w:top w:val="nil"/>
          <w:left w:val="nil"/>
          <w:bottom w:val="nil"/>
          <w:right w:val="nil"/>
          <w:between w:val="nil"/>
        </w:pBdr>
        <w:spacing w:line="276" w:lineRule="auto"/>
        <w:jc w:val="both"/>
        <w:rPr>
          <w:rFonts w:ascii="gobCL" w:eastAsia="gobCL" w:hAnsi="gobCL" w:cs="gobCL"/>
          <w:color w:val="000000"/>
        </w:rPr>
      </w:pPr>
      <w:r>
        <w:rPr>
          <w:rFonts w:ascii="gobCL" w:eastAsia="gobCL" w:hAnsi="gobCL" w:cs="gobCL"/>
          <w:color w:val="000000"/>
        </w:rPr>
        <w:t>Los plazos de ejecución son impostergables por tratarse de una actividad crítica del cronograma PTI.</w:t>
      </w:r>
    </w:p>
    <w:p w14:paraId="3225284B" w14:textId="77777777" w:rsidR="00F748DA" w:rsidRDefault="00F748DA" w:rsidP="00090D77">
      <w:pPr>
        <w:numPr>
          <w:ilvl w:val="0"/>
          <w:numId w:val="98"/>
        </w:numPr>
        <w:pBdr>
          <w:top w:val="nil"/>
          <w:left w:val="nil"/>
          <w:bottom w:val="nil"/>
          <w:right w:val="nil"/>
          <w:between w:val="nil"/>
        </w:pBdr>
        <w:spacing w:after="200" w:line="276" w:lineRule="auto"/>
        <w:jc w:val="both"/>
        <w:rPr>
          <w:rFonts w:ascii="gobCL" w:eastAsia="gobCL" w:hAnsi="gobCL" w:cs="gobCL"/>
          <w:color w:val="000000"/>
        </w:rPr>
      </w:pPr>
      <w:r>
        <w:rPr>
          <w:rFonts w:ascii="gobCL" w:eastAsia="gobCL" w:hAnsi="gobCL" w:cs="gobCL"/>
          <w:color w:val="000000"/>
        </w:rPr>
        <w:t>El informe final debe incluir evidencias del impacto en los participantes y síntesis de las hojas de ruta MMC generadas.</w:t>
      </w:r>
    </w:p>
    <w:p w14:paraId="48DD3C37" w14:textId="06B90BFC" w:rsidR="002B59B8" w:rsidRPr="007C4ACA" w:rsidRDefault="002B59B8" w:rsidP="00090D77">
      <w:pPr>
        <w:jc w:val="both"/>
        <w:rPr>
          <w:rFonts w:ascii="gobCL" w:hAnsi="gobCL"/>
          <w:color w:val="000000" w:themeColor="text1"/>
        </w:rPr>
      </w:pPr>
    </w:p>
    <w:p w14:paraId="63175742" w14:textId="354BFD88" w:rsidR="002B59B8" w:rsidRPr="007C4ACA" w:rsidRDefault="002B59B8" w:rsidP="00090D77">
      <w:pPr>
        <w:pStyle w:val="Ttulo2"/>
        <w:jc w:val="both"/>
        <w:rPr>
          <w:rFonts w:ascii="gobCL" w:hAnsi="gobCL"/>
          <w:color w:val="000000" w:themeColor="text1"/>
          <w:sz w:val="24"/>
          <w:szCs w:val="24"/>
        </w:rPr>
      </w:pPr>
      <w:r w:rsidRPr="007A3EBA">
        <w:rPr>
          <w:rFonts w:ascii="gobCL" w:hAnsi="gobCL"/>
          <w:b/>
          <w:bCs/>
          <w:color w:val="000000" w:themeColor="text1"/>
          <w:sz w:val="24"/>
          <w:szCs w:val="24"/>
        </w:rPr>
        <w:t>12. PROPIEDAD INTELECTUAL</w:t>
      </w:r>
      <w:r w:rsidRPr="007C4ACA">
        <w:rPr>
          <w:rFonts w:ascii="gobCL" w:hAnsi="gobCL"/>
          <w:color w:val="000000" w:themeColor="text1"/>
          <w:sz w:val="24"/>
          <w:szCs w:val="24"/>
        </w:rPr>
        <w:t xml:space="preserve"> (versión ajustada para universidades)</w:t>
      </w:r>
    </w:p>
    <w:p w14:paraId="60FA4390" w14:textId="77777777" w:rsidR="007A3EBA" w:rsidRPr="007A3EBA" w:rsidRDefault="002B59B8" w:rsidP="00090D77">
      <w:pPr>
        <w:pStyle w:val="Prrafodelista"/>
        <w:numPr>
          <w:ilvl w:val="0"/>
          <w:numId w:val="80"/>
        </w:numPr>
        <w:jc w:val="both"/>
        <w:rPr>
          <w:rFonts w:ascii="gobCL" w:hAnsi="gobCL"/>
          <w:color w:val="000000" w:themeColor="text1"/>
        </w:rPr>
      </w:pPr>
      <w:r w:rsidRPr="007A3EBA">
        <w:rPr>
          <w:rFonts w:ascii="gobCL" w:hAnsi="gobCL"/>
          <w:color w:val="000000" w:themeColor="text1"/>
        </w:rPr>
        <w:t>Los materiales producidos para esta actividad serán de CORFO–CODESSER y el PTI, para fines institucionales.</w:t>
      </w:r>
      <w:r w:rsidR="007C4ACA" w:rsidRPr="007A3EBA">
        <w:rPr>
          <w:rFonts w:ascii="gobCL" w:hAnsi="gobCL"/>
          <w:color w:val="000000" w:themeColor="text1"/>
        </w:rPr>
        <w:t xml:space="preserve"> </w:t>
      </w:r>
    </w:p>
    <w:p w14:paraId="7261E3D1" w14:textId="42A57806" w:rsidR="002B59B8" w:rsidRPr="007A3EBA" w:rsidRDefault="002B59B8" w:rsidP="00090D77">
      <w:pPr>
        <w:pStyle w:val="Prrafodelista"/>
        <w:numPr>
          <w:ilvl w:val="0"/>
          <w:numId w:val="80"/>
        </w:numPr>
        <w:jc w:val="both"/>
        <w:rPr>
          <w:rFonts w:ascii="gobCL" w:hAnsi="gobCL"/>
          <w:color w:val="000000" w:themeColor="text1"/>
        </w:rPr>
      </w:pPr>
      <w:r w:rsidRPr="007A3EBA">
        <w:rPr>
          <w:rFonts w:ascii="gobCL" w:hAnsi="gobCL"/>
          <w:color w:val="000000" w:themeColor="text1"/>
        </w:rPr>
        <w:t>El oferente mantiene derecho NO exclusivo de uso en docencia, investigación y extensión, con atribución correspondiente.</w:t>
      </w:r>
    </w:p>
    <w:p w14:paraId="776234BC" w14:textId="397E7336" w:rsidR="002B59B8" w:rsidRPr="007A3EBA" w:rsidRDefault="002B59B8" w:rsidP="00090D77">
      <w:pPr>
        <w:pStyle w:val="Prrafodelista"/>
        <w:numPr>
          <w:ilvl w:val="0"/>
          <w:numId w:val="80"/>
        </w:numPr>
        <w:jc w:val="both"/>
        <w:rPr>
          <w:rFonts w:ascii="gobCL" w:hAnsi="gobCL"/>
          <w:color w:val="000000" w:themeColor="text1"/>
        </w:rPr>
      </w:pPr>
      <w:r w:rsidRPr="007A3EBA">
        <w:rPr>
          <w:rFonts w:ascii="gobCL" w:hAnsi="gobCL"/>
          <w:color w:val="000000" w:themeColor="text1"/>
        </w:rPr>
        <w:t>Contenidos preexistentes siguen siendo propiedad del oferente.</w:t>
      </w:r>
    </w:p>
    <w:p w14:paraId="0D8DF83A" w14:textId="77777777" w:rsidR="002B59B8" w:rsidRPr="007A3EBA" w:rsidRDefault="002B59B8" w:rsidP="00090D77">
      <w:pPr>
        <w:pStyle w:val="Ttulo2"/>
        <w:jc w:val="both"/>
        <w:rPr>
          <w:rFonts w:ascii="gobCL" w:hAnsi="gobCL"/>
          <w:b/>
          <w:bCs/>
          <w:color w:val="000000" w:themeColor="text1"/>
          <w:sz w:val="24"/>
          <w:szCs w:val="24"/>
        </w:rPr>
      </w:pPr>
      <w:r w:rsidRPr="007A3EBA">
        <w:rPr>
          <w:rFonts w:ascii="gobCL" w:hAnsi="gobCL"/>
          <w:b/>
          <w:bCs/>
          <w:color w:val="000000" w:themeColor="text1"/>
          <w:sz w:val="24"/>
          <w:szCs w:val="24"/>
        </w:rPr>
        <w:t>13. CONDICIONES CONTRACTUALES</w:t>
      </w:r>
    </w:p>
    <w:p w14:paraId="1A787A27" w14:textId="77777777" w:rsidR="002B59B8" w:rsidRPr="007A3EBA" w:rsidRDefault="002B59B8" w:rsidP="00090D77">
      <w:pPr>
        <w:pStyle w:val="Prrafodelista"/>
        <w:numPr>
          <w:ilvl w:val="0"/>
          <w:numId w:val="79"/>
        </w:numPr>
        <w:jc w:val="both"/>
        <w:rPr>
          <w:rFonts w:ascii="gobCL" w:hAnsi="gobCL"/>
          <w:color w:val="000000" w:themeColor="text1"/>
        </w:rPr>
      </w:pPr>
      <w:r w:rsidRPr="007A3EBA">
        <w:rPr>
          <w:rFonts w:ascii="gobCL" w:hAnsi="gobCL"/>
          <w:color w:val="000000" w:themeColor="text1"/>
        </w:rPr>
        <w:t>No se solicitarán garantías financieras.</w:t>
      </w:r>
    </w:p>
    <w:p w14:paraId="1AF2DCAC" w14:textId="77777777" w:rsidR="002B59B8" w:rsidRPr="007A3EBA" w:rsidRDefault="002B59B8" w:rsidP="00090D77">
      <w:pPr>
        <w:pStyle w:val="Prrafodelista"/>
        <w:numPr>
          <w:ilvl w:val="0"/>
          <w:numId w:val="79"/>
        </w:numPr>
        <w:jc w:val="both"/>
        <w:rPr>
          <w:rFonts w:ascii="gobCL" w:hAnsi="gobCL"/>
          <w:color w:val="000000" w:themeColor="text1"/>
        </w:rPr>
      </w:pPr>
      <w:r w:rsidRPr="007A3EBA">
        <w:rPr>
          <w:rFonts w:ascii="gobCL" w:hAnsi="gobCL"/>
          <w:color w:val="000000" w:themeColor="text1"/>
        </w:rPr>
        <w:t>El oferente debe cumplir estrictamente fechas y entregables.</w:t>
      </w:r>
    </w:p>
    <w:p w14:paraId="7208764B" w14:textId="77777777" w:rsidR="002B59B8" w:rsidRDefault="002B59B8" w:rsidP="00090D77">
      <w:pPr>
        <w:pStyle w:val="Prrafodelista"/>
        <w:numPr>
          <w:ilvl w:val="0"/>
          <w:numId w:val="79"/>
        </w:numPr>
        <w:jc w:val="both"/>
        <w:rPr>
          <w:rFonts w:ascii="gobCL" w:hAnsi="gobCL"/>
          <w:color w:val="000000" w:themeColor="text1"/>
        </w:rPr>
      </w:pPr>
      <w:r w:rsidRPr="007A3EBA">
        <w:rPr>
          <w:rFonts w:ascii="gobCL" w:hAnsi="gobCL"/>
          <w:color w:val="000000" w:themeColor="text1"/>
        </w:rPr>
        <w:t>Reemplazos de profesionales requieren aprobación del PTI.</w:t>
      </w:r>
    </w:p>
    <w:p w14:paraId="1FD78C6B" w14:textId="77777777" w:rsidR="007957A1" w:rsidRDefault="007957A1" w:rsidP="00090D77">
      <w:pPr>
        <w:jc w:val="both"/>
        <w:rPr>
          <w:rFonts w:ascii="gobCL" w:hAnsi="gobCL"/>
          <w:color w:val="000000" w:themeColor="text1"/>
        </w:rPr>
      </w:pPr>
    </w:p>
    <w:p w14:paraId="52B57950" w14:textId="7898C2FD" w:rsidR="007957A1" w:rsidRPr="007957A1" w:rsidRDefault="007957A1" w:rsidP="00090D77">
      <w:pPr>
        <w:jc w:val="both"/>
        <w:rPr>
          <w:rFonts w:ascii="gobCL" w:hAnsi="gobCL"/>
          <w:color w:val="000000" w:themeColor="text1"/>
        </w:rPr>
      </w:pPr>
      <w:r w:rsidRPr="007957A1">
        <w:rPr>
          <w:rFonts w:ascii="gobCL" w:hAnsi="gobCL"/>
          <w:color w:val="000000" w:themeColor="text1"/>
        </w:rPr>
        <w:lastRenderedPageBreak/>
        <w:t>CODESSER podrá dar cierre anticipado a la consultoría si no se ejecuta de manera adecuada o no se cumple con la propuesta presentada. Aquellos profesionales que figuren en la propuesta del equipo de trabajo no podrán ser sustituidos por el consultor,salvo caso justificado, previo envío de carta de solicitud de cambio de profesional. El</w:t>
      </w:r>
      <w:r>
        <w:rPr>
          <w:rFonts w:ascii="gobCL" w:hAnsi="gobCL"/>
          <w:color w:val="000000" w:themeColor="text1"/>
        </w:rPr>
        <w:t xml:space="preserve"> </w:t>
      </w:r>
      <w:r w:rsidRPr="007957A1">
        <w:rPr>
          <w:rFonts w:ascii="gobCL" w:hAnsi="gobCL"/>
          <w:color w:val="000000" w:themeColor="text1"/>
        </w:rPr>
        <w:t>profesional saliente deberá serreemplazado por otro que posea competencias técnicas y profesionales iguales o superiores al sustituido y deberá ser aprobado por el comité de evaluación.</w:t>
      </w:r>
    </w:p>
    <w:p w14:paraId="77157908" w14:textId="77777777" w:rsidR="007957A1" w:rsidRPr="007957A1" w:rsidRDefault="007957A1" w:rsidP="00090D77">
      <w:pPr>
        <w:jc w:val="both"/>
        <w:rPr>
          <w:rFonts w:ascii="gobCL" w:hAnsi="gobCL"/>
          <w:color w:val="000000" w:themeColor="text1"/>
        </w:rPr>
      </w:pPr>
    </w:p>
    <w:p w14:paraId="37AE6C46" w14:textId="77777777" w:rsidR="00945516" w:rsidRDefault="00945516" w:rsidP="00090D77">
      <w:pPr>
        <w:pStyle w:val="Prrafodelista"/>
        <w:jc w:val="both"/>
        <w:rPr>
          <w:rFonts w:ascii="gobCL" w:hAnsi="gobCL"/>
          <w:color w:val="000000" w:themeColor="text1"/>
        </w:rPr>
      </w:pPr>
    </w:p>
    <w:p w14:paraId="6E905EDA" w14:textId="77777777" w:rsidR="00945516" w:rsidRPr="008C3A00" w:rsidRDefault="00945516" w:rsidP="00090D77">
      <w:pPr>
        <w:jc w:val="both"/>
        <w:rPr>
          <w:rFonts w:ascii="gobCL" w:hAnsi="gobCL"/>
          <w:b/>
          <w:bCs/>
          <w:color w:val="000000" w:themeColor="text1"/>
        </w:rPr>
      </w:pPr>
      <w:r w:rsidRPr="008C3A00">
        <w:rPr>
          <w:rFonts w:ascii="gobCL" w:hAnsi="gobCL"/>
          <w:b/>
          <w:bCs/>
          <w:color w:val="000000" w:themeColor="text1"/>
        </w:rPr>
        <w:t>14. PRESENTACION DE OFERTA</w:t>
      </w:r>
    </w:p>
    <w:p w14:paraId="3393BD78" w14:textId="77777777" w:rsidR="00945516" w:rsidRPr="008C3A00" w:rsidRDefault="00945516" w:rsidP="00090D77">
      <w:pPr>
        <w:jc w:val="both"/>
        <w:rPr>
          <w:rFonts w:ascii="gobCL" w:hAnsi="gobCL"/>
          <w:color w:val="000000" w:themeColor="text1"/>
        </w:rPr>
      </w:pPr>
    </w:p>
    <w:p w14:paraId="1A6F1CEB" w14:textId="66A1E23A" w:rsidR="00945516" w:rsidRPr="008C3A00" w:rsidRDefault="00945516" w:rsidP="00090D77">
      <w:pPr>
        <w:jc w:val="both"/>
        <w:rPr>
          <w:rFonts w:ascii="gobCL" w:hAnsi="gobCL"/>
          <w:color w:val="000000" w:themeColor="text1"/>
        </w:rPr>
      </w:pPr>
      <w:r w:rsidRPr="008C3A00">
        <w:rPr>
          <w:rFonts w:ascii="gobCL" w:hAnsi="gobCL"/>
          <w:color w:val="000000" w:themeColor="text1"/>
        </w:rPr>
        <w:t xml:space="preserve">Las ofertas serán recibidas hasta el </w:t>
      </w:r>
      <w:r w:rsidR="00BA081E">
        <w:rPr>
          <w:rFonts w:ascii="gobCL" w:hAnsi="gobCL"/>
          <w:color w:val="000000" w:themeColor="text1"/>
        </w:rPr>
        <w:t>Martes</w:t>
      </w:r>
      <w:r w:rsidRPr="008C3A00">
        <w:rPr>
          <w:rFonts w:ascii="gobCL" w:hAnsi="gobCL"/>
          <w:color w:val="000000" w:themeColor="text1"/>
        </w:rPr>
        <w:t xml:space="preserve"> </w:t>
      </w:r>
      <w:r w:rsidR="00BF0C4F">
        <w:rPr>
          <w:rFonts w:ascii="gobCL" w:hAnsi="gobCL"/>
          <w:color w:val="000000" w:themeColor="text1"/>
        </w:rPr>
        <w:t xml:space="preserve">17 </w:t>
      </w:r>
      <w:r w:rsidRPr="008C3A00">
        <w:rPr>
          <w:rFonts w:ascii="gobCL" w:hAnsi="gobCL"/>
          <w:color w:val="000000" w:themeColor="text1"/>
        </w:rPr>
        <w:t xml:space="preserve">de </w:t>
      </w:r>
      <w:r w:rsidR="00BF0C4F">
        <w:rPr>
          <w:rFonts w:ascii="gobCL" w:hAnsi="gobCL"/>
          <w:color w:val="000000" w:themeColor="text1"/>
        </w:rPr>
        <w:t xml:space="preserve">febrero </w:t>
      </w:r>
      <w:r w:rsidR="00F270AF">
        <w:rPr>
          <w:rFonts w:ascii="gobCL" w:hAnsi="gobCL"/>
          <w:color w:val="000000" w:themeColor="text1"/>
        </w:rPr>
        <w:t xml:space="preserve">del </w:t>
      </w:r>
      <w:r w:rsidRPr="008C3A00">
        <w:rPr>
          <w:rFonts w:ascii="gobCL" w:hAnsi="gobCL"/>
          <w:color w:val="000000" w:themeColor="text1"/>
        </w:rPr>
        <w:t xml:space="preserve"> 202</w:t>
      </w:r>
      <w:r w:rsidR="00F270AF">
        <w:rPr>
          <w:rFonts w:ascii="gobCL" w:hAnsi="gobCL"/>
          <w:color w:val="000000" w:themeColor="text1"/>
        </w:rPr>
        <w:t>6</w:t>
      </w:r>
      <w:r w:rsidRPr="008C3A00">
        <w:rPr>
          <w:rFonts w:ascii="gobCL" w:hAnsi="gobCL"/>
          <w:color w:val="000000" w:themeColor="text1"/>
        </w:rPr>
        <w:t xml:space="preserve">, hasta las 12:00 hrs., vía correo electrónico dirigido a </w:t>
      </w:r>
      <w:hyperlink r:id="rId7" w:history="1">
        <w:r w:rsidRPr="008C3A00">
          <w:rPr>
            <w:rStyle w:val="Hipervnculo"/>
            <w:rFonts w:ascii="gobCL" w:hAnsi="gobCL"/>
          </w:rPr>
          <w:t>rocio.barbieri@codesser.cl</w:t>
        </w:r>
      </w:hyperlink>
      <w:r w:rsidR="00F270AF">
        <w:rPr>
          <w:rStyle w:val="Hipervnculo"/>
          <w:rFonts w:ascii="gobCL" w:hAnsi="gobCL"/>
        </w:rPr>
        <w:t xml:space="preserve"> y </w:t>
      </w:r>
      <w:r w:rsidR="00F270AF" w:rsidRPr="00F270AF">
        <w:rPr>
          <w:rStyle w:val="Hipervnculo"/>
          <w:rFonts w:ascii="gobCL" w:hAnsi="gobCL"/>
        </w:rPr>
        <w:t>ps.tomas.vera@codesser.cl</w:t>
      </w:r>
    </w:p>
    <w:p w14:paraId="4A9DB418" w14:textId="77777777" w:rsidR="00945516" w:rsidRPr="008C3A00" w:rsidRDefault="00945516" w:rsidP="00090D77">
      <w:pPr>
        <w:jc w:val="both"/>
        <w:rPr>
          <w:rFonts w:ascii="gobCL" w:hAnsi="gobCL"/>
          <w:color w:val="000000" w:themeColor="text1"/>
        </w:rPr>
      </w:pPr>
    </w:p>
    <w:p w14:paraId="33B5168C" w14:textId="77777777" w:rsidR="00945516" w:rsidRPr="008C3A00" w:rsidRDefault="00945516" w:rsidP="00090D77">
      <w:pPr>
        <w:jc w:val="both"/>
        <w:rPr>
          <w:rFonts w:ascii="gobCL" w:hAnsi="gobCL"/>
          <w:color w:val="000000" w:themeColor="text1"/>
        </w:rPr>
      </w:pPr>
      <w:r w:rsidRPr="008C3A00">
        <w:rPr>
          <w:rFonts w:ascii="gobCL" w:hAnsi="gobCL"/>
          <w:color w:val="000000" w:themeColor="text1"/>
        </w:rPr>
        <w:t>Las ofertas deberán contener los siguientes anexos:</w:t>
      </w:r>
    </w:p>
    <w:p w14:paraId="22407B4A" w14:textId="77777777" w:rsidR="00945516" w:rsidRPr="008C3A00" w:rsidRDefault="00945516" w:rsidP="00090D77">
      <w:pPr>
        <w:jc w:val="both"/>
        <w:rPr>
          <w:rFonts w:ascii="gobCL" w:hAnsi="gobCL"/>
          <w:color w:val="000000" w:themeColor="text1"/>
        </w:rPr>
      </w:pPr>
    </w:p>
    <w:p w14:paraId="38B03400" w14:textId="77777777" w:rsidR="00945516" w:rsidRPr="008C3A00" w:rsidRDefault="00945516" w:rsidP="00090D77">
      <w:pPr>
        <w:jc w:val="both"/>
        <w:rPr>
          <w:rFonts w:ascii="gobCL" w:hAnsi="gobCL"/>
          <w:color w:val="000000" w:themeColor="text1"/>
        </w:rPr>
      </w:pPr>
      <w:r w:rsidRPr="008C3A00">
        <w:rPr>
          <w:rFonts w:ascii="gobCL" w:hAnsi="gobCL"/>
          <w:color w:val="000000" w:themeColor="text1"/>
        </w:rPr>
        <w:t>• ANEXO A: Antecedentes del Oferente</w:t>
      </w:r>
    </w:p>
    <w:p w14:paraId="5DCD9F38" w14:textId="6D65DD34" w:rsidR="00945516" w:rsidRPr="008C3A00" w:rsidRDefault="00945516" w:rsidP="00090D77">
      <w:pPr>
        <w:jc w:val="both"/>
        <w:rPr>
          <w:rFonts w:ascii="gobCL" w:hAnsi="gobCL"/>
          <w:color w:val="000000" w:themeColor="text1"/>
        </w:rPr>
      </w:pPr>
      <w:r w:rsidRPr="008C3A00">
        <w:rPr>
          <w:rFonts w:ascii="gobCL" w:hAnsi="gobCL"/>
          <w:color w:val="000000" w:themeColor="text1"/>
        </w:rPr>
        <w:t>• ANEXO B: Propuesta Técnica</w:t>
      </w:r>
    </w:p>
    <w:p w14:paraId="30AF0AB1" w14:textId="4807E459" w:rsidR="00945516" w:rsidRDefault="00945516" w:rsidP="00090D77">
      <w:pPr>
        <w:jc w:val="both"/>
        <w:rPr>
          <w:rFonts w:ascii="gobCL" w:hAnsi="gobCL"/>
          <w:color w:val="000000" w:themeColor="text1"/>
        </w:rPr>
      </w:pPr>
      <w:r w:rsidRPr="008C3A00">
        <w:rPr>
          <w:rFonts w:ascii="gobCL" w:hAnsi="gobCL"/>
          <w:color w:val="000000" w:themeColor="text1"/>
        </w:rPr>
        <w:t>• ANEXO C: Experiencia Profesional, CV de la empresa, CV de los profesionales,  en ambos casos se debe acreditar la experiencia en la materia.</w:t>
      </w:r>
    </w:p>
    <w:p w14:paraId="07C75C37" w14:textId="77777777" w:rsidR="00945516" w:rsidRDefault="00945516" w:rsidP="00090D77">
      <w:pPr>
        <w:jc w:val="both"/>
        <w:rPr>
          <w:rFonts w:ascii="gobCL" w:hAnsi="gobCL"/>
          <w:color w:val="000000" w:themeColor="text1"/>
        </w:rPr>
      </w:pPr>
    </w:p>
    <w:p w14:paraId="7A8333BA" w14:textId="77777777" w:rsidR="00945516" w:rsidRPr="00945516" w:rsidRDefault="00945516" w:rsidP="00090D77">
      <w:pPr>
        <w:jc w:val="both"/>
        <w:rPr>
          <w:rFonts w:ascii="gobCL" w:hAnsi="gobCL"/>
          <w:b/>
          <w:bCs/>
          <w:color w:val="000000" w:themeColor="text1"/>
        </w:rPr>
      </w:pPr>
    </w:p>
    <w:p w14:paraId="5D8D3407" w14:textId="48D8C37A" w:rsidR="00945516" w:rsidRPr="00945516" w:rsidRDefault="00945516" w:rsidP="00090D77">
      <w:pPr>
        <w:jc w:val="both"/>
        <w:rPr>
          <w:rFonts w:ascii="gobCL" w:hAnsi="gobCL"/>
          <w:b/>
          <w:bCs/>
          <w:color w:val="000000" w:themeColor="text1"/>
        </w:rPr>
      </w:pPr>
      <w:r w:rsidRPr="00945516">
        <w:rPr>
          <w:rFonts w:ascii="gobCL" w:hAnsi="gobCL"/>
          <w:b/>
          <w:bCs/>
          <w:color w:val="000000" w:themeColor="text1"/>
        </w:rPr>
        <w:t>15. RECEPCIÓN DE CONSULTAS</w:t>
      </w:r>
    </w:p>
    <w:p w14:paraId="49F59E51" w14:textId="77777777" w:rsidR="00945516" w:rsidRPr="00945516" w:rsidRDefault="00945516" w:rsidP="00090D77">
      <w:pPr>
        <w:jc w:val="both"/>
        <w:rPr>
          <w:rFonts w:ascii="gobCL" w:hAnsi="gobCL"/>
          <w:color w:val="000000" w:themeColor="text1"/>
        </w:rPr>
      </w:pPr>
    </w:p>
    <w:p w14:paraId="29DA5744" w14:textId="0CD8A385" w:rsidR="00F270AF" w:rsidRPr="008C3A00" w:rsidRDefault="00945516" w:rsidP="00090D77">
      <w:pPr>
        <w:jc w:val="both"/>
        <w:rPr>
          <w:rFonts w:ascii="gobCL" w:hAnsi="gobCL"/>
          <w:color w:val="000000" w:themeColor="text1"/>
        </w:rPr>
      </w:pPr>
      <w:r w:rsidRPr="00945516">
        <w:rPr>
          <w:rFonts w:ascii="gobCL" w:hAnsi="gobCL"/>
          <w:color w:val="000000" w:themeColor="text1"/>
        </w:rPr>
        <w:t xml:space="preserve">Los postulantes podrán formular consultas desde el </w:t>
      </w:r>
      <w:r>
        <w:rPr>
          <w:rFonts w:ascii="gobCL" w:hAnsi="gobCL"/>
          <w:color w:val="000000" w:themeColor="text1"/>
        </w:rPr>
        <w:t xml:space="preserve"> Miercoles</w:t>
      </w:r>
      <w:r w:rsidR="00BF0C4F">
        <w:rPr>
          <w:rFonts w:ascii="gobCL" w:hAnsi="gobCL"/>
          <w:color w:val="000000" w:themeColor="text1"/>
        </w:rPr>
        <w:t xml:space="preserve"> 4 </w:t>
      </w:r>
      <w:r>
        <w:rPr>
          <w:rFonts w:ascii="gobCL" w:hAnsi="gobCL"/>
          <w:color w:val="000000" w:themeColor="text1"/>
        </w:rPr>
        <w:t xml:space="preserve">de </w:t>
      </w:r>
      <w:r w:rsidR="00BF0C4F">
        <w:rPr>
          <w:rFonts w:ascii="gobCL" w:hAnsi="gobCL"/>
          <w:color w:val="000000" w:themeColor="text1"/>
        </w:rPr>
        <w:t xml:space="preserve">febrero </w:t>
      </w:r>
      <w:r w:rsidRPr="00945516">
        <w:rPr>
          <w:rFonts w:ascii="gobCL" w:hAnsi="gobCL"/>
          <w:color w:val="000000" w:themeColor="text1"/>
        </w:rPr>
        <w:t xml:space="preserve">hasta el </w:t>
      </w:r>
      <w:r>
        <w:rPr>
          <w:rFonts w:ascii="gobCL" w:hAnsi="gobCL"/>
          <w:color w:val="000000" w:themeColor="text1"/>
        </w:rPr>
        <w:t>m</w:t>
      </w:r>
      <w:r w:rsidR="00F270AF">
        <w:rPr>
          <w:rFonts w:ascii="gobCL" w:hAnsi="gobCL"/>
          <w:color w:val="000000" w:themeColor="text1"/>
        </w:rPr>
        <w:t>iercolés</w:t>
      </w:r>
      <w:r w:rsidRPr="00945516">
        <w:rPr>
          <w:rFonts w:ascii="gobCL" w:hAnsi="gobCL"/>
          <w:color w:val="000000" w:themeColor="text1"/>
        </w:rPr>
        <w:t xml:space="preserve"> </w:t>
      </w:r>
      <w:r w:rsidR="00BA081E">
        <w:rPr>
          <w:rFonts w:ascii="gobCL" w:hAnsi="gobCL"/>
          <w:color w:val="000000" w:themeColor="text1"/>
        </w:rPr>
        <w:t>1</w:t>
      </w:r>
      <w:r w:rsidR="00BF0C4F">
        <w:rPr>
          <w:rFonts w:ascii="gobCL" w:hAnsi="gobCL"/>
          <w:color w:val="000000" w:themeColor="text1"/>
        </w:rPr>
        <w:t>1</w:t>
      </w:r>
      <w:r w:rsidR="00BA081E">
        <w:rPr>
          <w:rFonts w:ascii="gobCL" w:hAnsi="gobCL"/>
          <w:color w:val="000000" w:themeColor="text1"/>
        </w:rPr>
        <w:t xml:space="preserve"> </w:t>
      </w:r>
      <w:r w:rsidRPr="00945516">
        <w:rPr>
          <w:rFonts w:ascii="gobCL" w:hAnsi="gobCL"/>
          <w:color w:val="000000" w:themeColor="text1"/>
        </w:rPr>
        <w:t xml:space="preserve">de </w:t>
      </w:r>
      <w:r w:rsidR="00BF0C4F">
        <w:rPr>
          <w:rFonts w:ascii="gobCL" w:hAnsi="gobCL"/>
          <w:color w:val="000000" w:themeColor="text1"/>
        </w:rPr>
        <w:t xml:space="preserve">febrero </w:t>
      </w:r>
      <w:r w:rsidRPr="00945516">
        <w:rPr>
          <w:rFonts w:ascii="gobCL" w:hAnsi="gobCL"/>
          <w:color w:val="000000" w:themeColor="text1"/>
        </w:rPr>
        <w:t>del 202</w:t>
      </w:r>
      <w:r w:rsidR="00F270AF">
        <w:rPr>
          <w:rFonts w:ascii="gobCL" w:hAnsi="gobCL"/>
          <w:color w:val="000000" w:themeColor="text1"/>
        </w:rPr>
        <w:t>6</w:t>
      </w:r>
      <w:r w:rsidRPr="00945516">
        <w:rPr>
          <w:rFonts w:ascii="gobCL" w:hAnsi="gobCL"/>
          <w:color w:val="000000" w:themeColor="text1"/>
        </w:rPr>
        <w:t xml:space="preserve"> hasta las 12:00hrs. al email</w:t>
      </w:r>
      <w:r>
        <w:rPr>
          <w:rFonts w:ascii="gobCL" w:hAnsi="gobCL"/>
          <w:color w:val="000000" w:themeColor="text1"/>
        </w:rPr>
        <w:t xml:space="preserve">; </w:t>
      </w:r>
      <w:hyperlink r:id="rId8" w:history="1">
        <w:r w:rsidRPr="00123302">
          <w:rPr>
            <w:rStyle w:val="Hipervnculo"/>
            <w:rFonts w:ascii="gobCL" w:hAnsi="gobCL"/>
          </w:rPr>
          <w:t>rocio.barbieri@codesser.cl</w:t>
        </w:r>
      </w:hyperlink>
      <w:r>
        <w:rPr>
          <w:rFonts w:ascii="gobCL" w:hAnsi="gobCL"/>
          <w:color w:val="000000" w:themeColor="text1"/>
        </w:rPr>
        <w:t xml:space="preserve"> </w:t>
      </w:r>
      <w:r w:rsidR="00F270AF">
        <w:rPr>
          <w:rFonts w:ascii="gobCL" w:hAnsi="gobCL"/>
          <w:color w:val="000000" w:themeColor="text1"/>
        </w:rPr>
        <w:t xml:space="preserve">y </w:t>
      </w:r>
      <w:r w:rsidR="00F270AF" w:rsidRPr="00F270AF">
        <w:rPr>
          <w:rStyle w:val="Hipervnculo"/>
          <w:rFonts w:ascii="gobCL" w:hAnsi="gobCL"/>
        </w:rPr>
        <w:t>ps.tomas.vera@codesser.cl</w:t>
      </w:r>
    </w:p>
    <w:p w14:paraId="0432F54E" w14:textId="3852931C" w:rsidR="00945516" w:rsidRDefault="00945516" w:rsidP="00090D77">
      <w:pPr>
        <w:jc w:val="both"/>
        <w:rPr>
          <w:rFonts w:ascii="gobCL" w:hAnsi="gobCL"/>
          <w:color w:val="000000" w:themeColor="text1"/>
        </w:rPr>
      </w:pPr>
      <w:r w:rsidRPr="00945516">
        <w:rPr>
          <w:rFonts w:ascii="gobCL" w:hAnsi="gobCL"/>
          <w:color w:val="000000" w:themeColor="text1"/>
        </w:rPr>
        <w:t>No se aceptarán consultas por otra vía o fuera del plazo descrito</w:t>
      </w:r>
      <w:r>
        <w:rPr>
          <w:rFonts w:ascii="gobCL" w:hAnsi="gobCL"/>
          <w:color w:val="000000" w:themeColor="text1"/>
        </w:rPr>
        <w:t xml:space="preserve"> </w:t>
      </w:r>
      <w:r w:rsidRPr="00945516">
        <w:rPr>
          <w:rFonts w:ascii="gobCL" w:hAnsi="gobCL"/>
          <w:color w:val="000000" w:themeColor="text1"/>
        </w:rPr>
        <w:t>anteriormente.</w:t>
      </w:r>
    </w:p>
    <w:p w14:paraId="70BC4AE7" w14:textId="77777777" w:rsidR="00945516" w:rsidRPr="00945516" w:rsidRDefault="00945516" w:rsidP="00090D77">
      <w:pPr>
        <w:jc w:val="both"/>
        <w:rPr>
          <w:rFonts w:ascii="gobCL" w:hAnsi="gobCL"/>
          <w:color w:val="000000" w:themeColor="text1"/>
        </w:rPr>
      </w:pPr>
    </w:p>
    <w:p w14:paraId="082306F8" w14:textId="177D6324" w:rsidR="00945516" w:rsidRDefault="00945516" w:rsidP="00090D77">
      <w:pPr>
        <w:jc w:val="both"/>
        <w:rPr>
          <w:rFonts w:ascii="gobCL" w:hAnsi="gobCL"/>
          <w:color w:val="000000" w:themeColor="text1"/>
        </w:rPr>
      </w:pPr>
      <w:r w:rsidRPr="00945516">
        <w:rPr>
          <w:rFonts w:ascii="gobCL" w:hAnsi="gobCL"/>
          <w:color w:val="000000" w:themeColor="text1"/>
        </w:rPr>
        <w:t>Las aclaraciones serán contestadas al tercer día hábil siguiente a la recepción de la</w:t>
      </w:r>
      <w:r>
        <w:rPr>
          <w:rFonts w:ascii="gobCL" w:hAnsi="gobCL"/>
          <w:color w:val="000000" w:themeColor="text1"/>
        </w:rPr>
        <w:t xml:space="preserve"> </w:t>
      </w:r>
      <w:r w:rsidRPr="00945516">
        <w:rPr>
          <w:rFonts w:ascii="gobCL" w:hAnsi="gobCL"/>
          <w:color w:val="000000" w:themeColor="text1"/>
        </w:rPr>
        <w:t>consulta, a través del mismo medio</w:t>
      </w:r>
      <w:r>
        <w:rPr>
          <w:rFonts w:ascii="gobCL" w:hAnsi="gobCL"/>
          <w:color w:val="000000" w:themeColor="text1"/>
        </w:rPr>
        <w:t xml:space="preserve"> </w:t>
      </w:r>
      <w:r w:rsidRPr="00945516">
        <w:rPr>
          <w:rFonts w:ascii="gobCL" w:hAnsi="gobCL"/>
          <w:color w:val="000000" w:themeColor="text1"/>
        </w:rPr>
        <w:t>con copia a todos los invitados, para conocimiento de todos los postulantes, resguardando la identidad de los</w:t>
      </w:r>
      <w:r>
        <w:rPr>
          <w:rFonts w:ascii="gobCL" w:hAnsi="gobCL"/>
          <w:color w:val="000000" w:themeColor="text1"/>
        </w:rPr>
        <w:t xml:space="preserve"> </w:t>
      </w:r>
      <w:r w:rsidRPr="00945516">
        <w:rPr>
          <w:rFonts w:ascii="gobCL" w:hAnsi="gobCL"/>
          <w:color w:val="000000" w:themeColor="text1"/>
        </w:rPr>
        <w:t>interesados que hubieren efectuado las consultas.</w:t>
      </w:r>
    </w:p>
    <w:p w14:paraId="2ACB3A9E" w14:textId="77777777" w:rsidR="00945516" w:rsidRPr="00945516" w:rsidRDefault="00945516" w:rsidP="00090D77">
      <w:pPr>
        <w:jc w:val="both"/>
        <w:rPr>
          <w:rFonts w:ascii="gobCL" w:hAnsi="gobCL"/>
          <w:color w:val="000000" w:themeColor="text1"/>
        </w:rPr>
      </w:pPr>
    </w:p>
    <w:p w14:paraId="69A4AA8C" w14:textId="3DF091CD" w:rsidR="00945516" w:rsidRDefault="00945516" w:rsidP="00090D77">
      <w:pPr>
        <w:jc w:val="both"/>
        <w:rPr>
          <w:rFonts w:ascii="gobCL" w:hAnsi="gobCL"/>
          <w:b/>
          <w:bCs/>
          <w:color w:val="000000" w:themeColor="text1"/>
        </w:rPr>
      </w:pPr>
      <w:r w:rsidRPr="00945516">
        <w:rPr>
          <w:rFonts w:ascii="gobCL" w:hAnsi="gobCL"/>
          <w:b/>
          <w:bCs/>
          <w:color w:val="000000" w:themeColor="text1"/>
        </w:rPr>
        <w:t>16.EVALUACIÓN DE LAS PROPUESTAS</w:t>
      </w:r>
    </w:p>
    <w:p w14:paraId="5C3760DD" w14:textId="77777777" w:rsidR="00945516" w:rsidRPr="00945516" w:rsidRDefault="00945516" w:rsidP="00090D77">
      <w:pPr>
        <w:jc w:val="both"/>
        <w:rPr>
          <w:rFonts w:ascii="gobCL" w:hAnsi="gobCL"/>
          <w:b/>
          <w:bCs/>
          <w:color w:val="000000" w:themeColor="text1"/>
        </w:rPr>
      </w:pPr>
    </w:p>
    <w:p w14:paraId="7F368432" w14:textId="6ECC7FCA" w:rsidR="00945516" w:rsidRDefault="00945516" w:rsidP="00090D77">
      <w:pPr>
        <w:jc w:val="both"/>
        <w:rPr>
          <w:rFonts w:ascii="gobCL" w:hAnsi="gobCL"/>
          <w:color w:val="000000" w:themeColor="text1"/>
        </w:rPr>
      </w:pPr>
      <w:r w:rsidRPr="00945516">
        <w:rPr>
          <w:rFonts w:ascii="gobCL" w:hAnsi="gobCL"/>
          <w:color w:val="000000" w:themeColor="text1"/>
        </w:rPr>
        <w:t>Recibida todas las propuestas, CODESSER conformará un comité de evaluación donde se analizarán ofertas</w:t>
      </w:r>
      <w:r>
        <w:rPr>
          <w:rFonts w:ascii="gobCL" w:hAnsi="gobCL"/>
          <w:color w:val="000000" w:themeColor="text1"/>
        </w:rPr>
        <w:t xml:space="preserve"> </w:t>
      </w:r>
      <w:r w:rsidRPr="00945516">
        <w:rPr>
          <w:rFonts w:ascii="gobCL" w:hAnsi="gobCL"/>
          <w:color w:val="000000" w:themeColor="text1"/>
        </w:rPr>
        <w:t>presentadas de acuerdo a los criterios de evaluación. Los proponentes que no presenten algunos de los documentos</w:t>
      </w:r>
      <w:r>
        <w:rPr>
          <w:rFonts w:ascii="gobCL" w:hAnsi="gobCL"/>
          <w:color w:val="000000" w:themeColor="text1"/>
        </w:rPr>
        <w:t xml:space="preserve"> </w:t>
      </w:r>
      <w:r w:rsidRPr="00945516">
        <w:rPr>
          <w:rFonts w:ascii="gobCL" w:hAnsi="gobCL"/>
          <w:color w:val="000000" w:themeColor="text1"/>
        </w:rPr>
        <w:t>indicados, quedarán automáticamente fuera del proceso licitatorio.</w:t>
      </w:r>
    </w:p>
    <w:p w14:paraId="1F24378D" w14:textId="77777777" w:rsidR="00945516" w:rsidRPr="00945516" w:rsidRDefault="00945516" w:rsidP="00090D77">
      <w:pPr>
        <w:jc w:val="both"/>
        <w:rPr>
          <w:rFonts w:ascii="gobCL" w:hAnsi="gobCL"/>
          <w:color w:val="000000" w:themeColor="text1"/>
        </w:rPr>
      </w:pPr>
    </w:p>
    <w:p w14:paraId="4F7A3526" w14:textId="7401B63E" w:rsidR="00945516" w:rsidRPr="00945516" w:rsidRDefault="00945516" w:rsidP="00090D77">
      <w:pPr>
        <w:jc w:val="both"/>
        <w:rPr>
          <w:rFonts w:ascii="gobCL" w:hAnsi="gobCL"/>
          <w:color w:val="000000" w:themeColor="text1"/>
        </w:rPr>
      </w:pPr>
      <w:r w:rsidRPr="00945516">
        <w:rPr>
          <w:rFonts w:ascii="gobCL" w:hAnsi="gobCL"/>
          <w:color w:val="000000" w:themeColor="text1"/>
        </w:rPr>
        <w:t xml:space="preserve">La revisión de las propuestas se realizará el día </w:t>
      </w:r>
      <w:r w:rsidR="00F270AF">
        <w:rPr>
          <w:rFonts w:ascii="gobCL" w:hAnsi="gobCL"/>
          <w:color w:val="000000" w:themeColor="text1"/>
        </w:rPr>
        <w:t>1</w:t>
      </w:r>
      <w:r w:rsidR="00BF0C4F">
        <w:rPr>
          <w:rFonts w:ascii="gobCL" w:hAnsi="gobCL"/>
          <w:color w:val="000000" w:themeColor="text1"/>
        </w:rPr>
        <w:t>8</w:t>
      </w:r>
      <w:r w:rsidR="00F270AF">
        <w:rPr>
          <w:rFonts w:ascii="gobCL" w:hAnsi="gobCL"/>
          <w:color w:val="000000" w:themeColor="text1"/>
        </w:rPr>
        <w:t xml:space="preserve"> </w:t>
      </w:r>
      <w:r w:rsidRPr="00945516">
        <w:rPr>
          <w:rFonts w:ascii="gobCL" w:hAnsi="gobCL"/>
          <w:color w:val="000000" w:themeColor="text1"/>
        </w:rPr>
        <w:t xml:space="preserve">de </w:t>
      </w:r>
      <w:r w:rsidR="00BF0C4F">
        <w:rPr>
          <w:rFonts w:ascii="gobCL" w:hAnsi="gobCL"/>
          <w:color w:val="000000" w:themeColor="text1"/>
        </w:rPr>
        <w:t xml:space="preserve">febrero </w:t>
      </w:r>
      <w:r w:rsidRPr="00945516">
        <w:rPr>
          <w:rFonts w:ascii="gobCL" w:hAnsi="gobCL"/>
          <w:color w:val="000000" w:themeColor="text1"/>
        </w:rPr>
        <w:t>202</w:t>
      </w:r>
      <w:r w:rsidR="00F270AF">
        <w:rPr>
          <w:rFonts w:ascii="gobCL" w:hAnsi="gobCL"/>
          <w:color w:val="000000" w:themeColor="text1"/>
        </w:rPr>
        <w:t xml:space="preserve">6 </w:t>
      </w:r>
      <w:r w:rsidRPr="00945516">
        <w:rPr>
          <w:rFonts w:ascii="gobCL" w:hAnsi="gobCL"/>
          <w:color w:val="000000" w:themeColor="text1"/>
        </w:rPr>
        <w:t xml:space="preserve"> a las 12:00 hrs. Sólo después de haber pasado el</w:t>
      </w:r>
      <w:r>
        <w:rPr>
          <w:rFonts w:ascii="gobCL" w:hAnsi="gobCL"/>
          <w:color w:val="000000" w:themeColor="text1"/>
        </w:rPr>
        <w:t xml:space="preserve"> </w:t>
      </w:r>
      <w:r w:rsidRPr="00945516">
        <w:rPr>
          <w:rFonts w:ascii="gobCL" w:hAnsi="gobCL"/>
          <w:color w:val="000000" w:themeColor="text1"/>
        </w:rPr>
        <w:t xml:space="preserve">proceso de revisión de los documentos legales </w:t>
      </w:r>
      <w:r w:rsidRPr="00945516">
        <w:rPr>
          <w:rFonts w:ascii="gobCL" w:hAnsi="gobCL"/>
          <w:color w:val="000000" w:themeColor="text1"/>
        </w:rPr>
        <w:lastRenderedPageBreak/>
        <w:t>se darán por admisibles, de lo contrario se rechazará la oferta.</w:t>
      </w:r>
      <w:r>
        <w:rPr>
          <w:rFonts w:ascii="gobCL" w:hAnsi="gobCL"/>
          <w:color w:val="000000" w:themeColor="text1"/>
        </w:rPr>
        <w:t xml:space="preserve"> </w:t>
      </w:r>
      <w:r w:rsidRPr="00945516">
        <w:rPr>
          <w:rFonts w:ascii="gobCL" w:hAnsi="gobCL"/>
          <w:color w:val="000000" w:themeColor="text1"/>
        </w:rPr>
        <w:t>No</w:t>
      </w:r>
      <w:r>
        <w:rPr>
          <w:rFonts w:ascii="gobCL" w:hAnsi="gobCL"/>
          <w:color w:val="000000" w:themeColor="text1"/>
        </w:rPr>
        <w:t xml:space="preserve"> </w:t>
      </w:r>
      <w:r w:rsidRPr="00945516">
        <w:rPr>
          <w:rFonts w:ascii="gobCL" w:hAnsi="gobCL"/>
          <w:color w:val="000000" w:themeColor="text1"/>
        </w:rPr>
        <w:t>obstante, CODESSER podrá solicitar aclaraciones a la documentación legal presentada, no permitiendo incorporar</w:t>
      </w:r>
    </w:p>
    <w:p w14:paraId="1E55CC32" w14:textId="0346EFCF" w:rsidR="00945516" w:rsidRDefault="00945516" w:rsidP="00090D77">
      <w:pPr>
        <w:jc w:val="both"/>
        <w:rPr>
          <w:rFonts w:ascii="gobCL" w:hAnsi="gobCL"/>
          <w:color w:val="000000" w:themeColor="text1"/>
        </w:rPr>
      </w:pPr>
      <w:r w:rsidRPr="00945516">
        <w:rPr>
          <w:rFonts w:ascii="gobCL" w:hAnsi="gobCL"/>
          <w:color w:val="000000" w:themeColor="text1"/>
        </w:rPr>
        <w:t>nueva documentación técnica.</w:t>
      </w:r>
    </w:p>
    <w:p w14:paraId="3B8865FC" w14:textId="77777777" w:rsidR="007957A1" w:rsidRDefault="007957A1" w:rsidP="00090D77">
      <w:pPr>
        <w:jc w:val="both"/>
        <w:rPr>
          <w:rFonts w:ascii="gobCL" w:hAnsi="gobCL"/>
          <w:color w:val="000000" w:themeColor="text1"/>
        </w:rPr>
      </w:pPr>
    </w:p>
    <w:p w14:paraId="795C254E" w14:textId="77777777" w:rsidR="007957A1" w:rsidRPr="008C3A00" w:rsidRDefault="007957A1" w:rsidP="00090D77">
      <w:pPr>
        <w:jc w:val="both"/>
        <w:rPr>
          <w:rFonts w:ascii="gobCL" w:hAnsi="gobCL"/>
          <w:b/>
          <w:bCs/>
          <w:color w:val="000000" w:themeColor="text1"/>
        </w:rPr>
      </w:pPr>
      <w:r w:rsidRPr="008C3A00">
        <w:rPr>
          <w:rFonts w:ascii="gobCL" w:hAnsi="gobCL"/>
          <w:b/>
          <w:bCs/>
          <w:color w:val="000000" w:themeColor="text1"/>
        </w:rPr>
        <w:t>17. RESULTADOS</w:t>
      </w:r>
    </w:p>
    <w:p w14:paraId="42144A1B" w14:textId="77777777" w:rsidR="007957A1" w:rsidRPr="008C3A00" w:rsidRDefault="007957A1" w:rsidP="00090D77">
      <w:pPr>
        <w:jc w:val="both"/>
        <w:rPr>
          <w:rFonts w:ascii="gobCL" w:hAnsi="gobCL"/>
          <w:color w:val="000000" w:themeColor="text1"/>
        </w:rPr>
      </w:pPr>
    </w:p>
    <w:p w14:paraId="4BAB9B2E" w14:textId="2488814C" w:rsidR="007957A1" w:rsidRDefault="007957A1" w:rsidP="00090D77">
      <w:pPr>
        <w:jc w:val="both"/>
        <w:rPr>
          <w:rFonts w:ascii="gobCL" w:hAnsi="gobCL"/>
          <w:color w:val="000000" w:themeColor="text1"/>
        </w:rPr>
      </w:pPr>
      <w:r w:rsidRPr="008C3A00">
        <w:rPr>
          <w:rFonts w:ascii="gobCL" w:hAnsi="gobCL"/>
          <w:color w:val="000000" w:themeColor="text1"/>
        </w:rPr>
        <w:t xml:space="preserve">Los resultados serán entregados a los postulantes el </w:t>
      </w:r>
      <w:r w:rsidR="00BA081E">
        <w:rPr>
          <w:rFonts w:ascii="gobCL" w:hAnsi="gobCL"/>
          <w:color w:val="000000" w:themeColor="text1"/>
        </w:rPr>
        <w:t>2</w:t>
      </w:r>
      <w:r w:rsidR="00BF0C4F">
        <w:rPr>
          <w:rFonts w:ascii="gobCL" w:hAnsi="gobCL"/>
          <w:color w:val="000000" w:themeColor="text1"/>
        </w:rPr>
        <w:t>0</w:t>
      </w:r>
      <w:r w:rsidR="00BA081E">
        <w:rPr>
          <w:rFonts w:ascii="gobCL" w:hAnsi="gobCL"/>
          <w:color w:val="000000" w:themeColor="text1"/>
        </w:rPr>
        <w:t xml:space="preserve"> </w:t>
      </w:r>
      <w:r w:rsidRPr="008C3A00">
        <w:rPr>
          <w:rFonts w:ascii="gobCL" w:hAnsi="gobCL"/>
          <w:color w:val="000000" w:themeColor="text1"/>
        </w:rPr>
        <w:t xml:space="preserve">de </w:t>
      </w:r>
      <w:r w:rsidR="00BF0C4F">
        <w:rPr>
          <w:rFonts w:ascii="gobCL" w:hAnsi="gobCL"/>
          <w:color w:val="000000" w:themeColor="text1"/>
        </w:rPr>
        <w:t>febrero</w:t>
      </w:r>
      <w:r w:rsidRPr="008C3A00">
        <w:rPr>
          <w:rFonts w:ascii="gobCL" w:hAnsi="gobCL"/>
          <w:color w:val="000000" w:themeColor="text1"/>
        </w:rPr>
        <w:t xml:space="preserve"> 2026 mediante correo electrónico.</w:t>
      </w:r>
    </w:p>
    <w:p w14:paraId="70DFC12B" w14:textId="4008AF19" w:rsidR="008C3A00" w:rsidRDefault="008C3A00" w:rsidP="00090D77">
      <w:pPr>
        <w:jc w:val="both"/>
        <w:rPr>
          <w:rFonts w:ascii="gobCL" w:hAnsi="gobCL"/>
          <w:color w:val="000000" w:themeColor="text1"/>
        </w:rPr>
      </w:pPr>
    </w:p>
    <w:p w14:paraId="2336D186" w14:textId="77777777" w:rsidR="008C3A00" w:rsidRDefault="008C3A00" w:rsidP="00090D77">
      <w:pPr>
        <w:jc w:val="both"/>
        <w:rPr>
          <w:rFonts w:ascii="gobCL" w:hAnsi="gobCL"/>
          <w:color w:val="000000" w:themeColor="text1"/>
        </w:rPr>
      </w:pPr>
    </w:p>
    <w:p w14:paraId="5E34EA34" w14:textId="77777777" w:rsidR="008C3A00" w:rsidRDefault="008C3A00" w:rsidP="00090D77">
      <w:pPr>
        <w:jc w:val="both"/>
        <w:rPr>
          <w:rFonts w:ascii="gobCL" w:hAnsi="gobCL"/>
          <w:color w:val="000000" w:themeColor="text1"/>
        </w:rPr>
      </w:pPr>
      <w:r w:rsidRPr="008C3A00">
        <w:rPr>
          <w:rFonts w:ascii="gobCL" w:hAnsi="gobCL"/>
          <w:color w:val="000000" w:themeColor="text1"/>
        </w:rPr>
        <w:t>ANEXO A</w:t>
      </w:r>
    </w:p>
    <w:p w14:paraId="41A46875" w14:textId="77777777" w:rsidR="008C3A00" w:rsidRPr="008C3A00" w:rsidRDefault="008C3A00" w:rsidP="00090D77">
      <w:pPr>
        <w:jc w:val="both"/>
        <w:rPr>
          <w:rFonts w:ascii="gobCL" w:hAnsi="gobCL"/>
          <w:color w:val="000000" w:themeColor="text1"/>
        </w:rPr>
      </w:pPr>
    </w:p>
    <w:p w14:paraId="2F09BBA3" w14:textId="77777777" w:rsidR="008C3A00" w:rsidRDefault="008C3A00" w:rsidP="00090D77">
      <w:pPr>
        <w:jc w:val="both"/>
        <w:rPr>
          <w:rFonts w:ascii="gobCL" w:hAnsi="gobCL"/>
          <w:color w:val="000000" w:themeColor="text1"/>
        </w:rPr>
      </w:pPr>
      <w:r w:rsidRPr="008C3A00">
        <w:rPr>
          <w:rFonts w:ascii="gobCL" w:hAnsi="gobCL"/>
          <w:color w:val="000000" w:themeColor="text1"/>
        </w:rPr>
        <w:t>IDENTIFICACIÓN DEL OFERENTE</w:t>
      </w:r>
    </w:p>
    <w:p w14:paraId="7A370784" w14:textId="77777777" w:rsidR="008C3A00" w:rsidRPr="008C3A00" w:rsidRDefault="008C3A00" w:rsidP="00090D77">
      <w:pPr>
        <w:jc w:val="both"/>
        <w:rPr>
          <w:rFonts w:ascii="gobCL" w:hAnsi="gobCL"/>
          <w:color w:val="000000" w:themeColor="text1"/>
        </w:rPr>
      </w:pPr>
    </w:p>
    <w:p w14:paraId="23702187" w14:textId="1F71EB58" w:rsidR="008C3A00" w:rsidRPr="008C3A00" w:rsidRDefault="008C3A00" w:rsidP="00090D77">
      <w:pPr>
        <w:pStyle w:val="Prrafodelista"/>
        <w:numPr>
          <w:ilvl w:val="0"/>
          <w:numId w:val="83"/>
        </w:numPr>
        <w:jc w:val="both"/>
        <w:rPr>
          <w:rFonts w:ascii="gobCL" w:hAnsi="gobCL"/>
          <w:color w:val="000000" w:themeColor="text1"/>
        </w:rPr>
      </w:pPr>
      <w:r w:rsidRPr="008C3A00">
        <w:rPr>
          <w:rFonts w:ascii="gobCL" w:hAnsi="gobCL"/>
          <w:color w:val="000000" w:themeColor="text1"/>
        </w:rPr>
        <w:t>Antecedentes del Oferente</w:t>
      </w:r>
    </w:p>
    <w:p w14:paraId="23416950" w14:textId="77777777" w:rsidR="008C3A00" w:rsidRPr="008C3A00" w:rsidRDefault="008C3A00" w:rsidP="00090D77">
      <w:pPr>
        <w:pStyle w:val="Prrafodelista"/>
        <w:jc w:val="both"/>
        <w:rPr>
          <w:rFonts w:ascii="gobCL" w:hAnsi="gobCL"/>
          <w:color w:val="000000" w:themeColor="text1"/>
        </w:rPr>
      </w:pPr>
    </w:p>
    <w:p w14:paraId="1FC2EC32" w14:textId="77777777" w:rsidR="008C3A00" w:rsidRPr="008C3A00" w:rsidRDefault="008C3A00" w:rsidP="00090D77">
      <w:pPr>
        <w:jc w:val="both"/>
        <w:rPr>
          <w:rFonts w:ascii="gobCL" w:hAnsi="gobCL"/>
          <w:color w:val="000000" w:themeColor="text1"/>
        </w:rPr>
      </w:pPr>
      <w:r w:rsidRPr="008C3A00">
        <w:rPr>
          <w:rFonts w:ascii="gobCL" w:hAnsi="gobCL"/>
          <w:color w:val="000000" w:themeColor="text1"/>
        </w:rPr>
        <w:t>- Nombre completo persona natural o razón social proponente:</w:t>
      </w:r>
    </w:p>
    <w:p w14:paraId="13EBFDD4" w14:textId="77777777" w:rsidR="008C3A00" w:rsidRPr="008C3A00" w:rsidRDefault="008C3A00" w:rsidP="00090D77">
      <w:pPr>
        <w:jc w:val="both"/>
        <w:rPr>
          <w:rFonts w:ascii="gobCL" w:hAnsi="gobCL"/>
          <w:color w:val="000000" w:themeColor="text1"/>
        </w:rPr>
      </w:pPr>
      <w:r w:rsidRPr="008C3A00">
        <w:rPr>
          <w:rFonts w:ascii="gobCL" w:hAnsi="gobCL"/>
          <w:color w:val="000000" w:themeColor="text1"/>
        </w:rPr>
        <w:t>- Nombre de fantasía (si lo tiene)</w:t>
      </w:r>
    </w:p>
    <w:p w14:paraId="5F756250" w14:textId="77777777" w:rsidR="008C3A00" w:rsidRPr="008C3A00" w:rsidRDefault="008C3A00" w:rsidP="00090D77">
      <w:pPr>
        <w:jc w:val="both"/>
        <w:rPr>
          <w:rFonts w:ascii="gobCL" w:hAnsi="gobCL"/>
          <w:color w:val="000000" w:themeColor="text1"/>
        </w:rPr>
      </w:pPr>
      <w:r w:rsidRPr="008C3A00">
        <w:rPr>
          <w:rFonts w:ascii="gobCL" w:hAnsi="gobCL"/>
          <w:color w:val="000000" w:themeColor="text1"/>
        </w:rPr>
        <w:t>- RUT del proponente</w:t>
      </w:r>
    </w:p>
    <w:p w14:paraId="35498F06" w14:textId="77777777" w:rsidR="008C3A00" w:rsidRPr="008C3A00" w:rsidRDefault="008C3A00" w:rsidP="00090D77">
      <w:pPr>
        <w:jc w:val="both"/>
        <w:rPr>
          <w:rFonts w:ascii="gobCL" w:hAnsi="gobCL"/>
          <w:color w:val="000000" w:themeColor="text1"/>
        </w:rPr>
      </w:pPr>
      <w:r w:rsidRPr="008C3A00">
        <w:rPr>
          <w:rFonts w:ascii="gobCL" w:hAnsi="gobCL"/>
          <w:color w:val="000000" w:themeColor="text1"/>
        </w:rPr>
        <w:t>- Nombre representante Legal</w:t>
      </w:r>
    </w:p>
    <w:p w14:paraId="6200AB99" w14:textId="77777777" w:rsidR="008C3A00" w:rsidRPr="008C3A00" w:rsidRDefault="008C3A00" w:rsidP="00090D77">
      <w:pPr>
        <w:jc w:val="both"/>
        <w:rPr>
          <w:rFonts w:ascii="gobCL" w:hAnsi="gobCL"/>
          <w:color w:val="000000" w:themeColor="text1"/>
        </w:rPr>
      </w:pPr>
      <w:r w:rsidRPr="008C3A00">
        <w:rPr>
          <w:rFonts w:ascii="gobCL" w:hAnsi="gobCL"/>
          <w:color w:val="000000" w:themeColor="text1"/>
        </w:rPr>
        <w:t>- RUT representante legal</w:t>
      </w:r>
    </w:p>
    <w:p w14:paraId="4EC4054A" w14:textId="77777777" w:rsidR="008C3A00" w:rsidRPr="008C3A00" w:rsidRDefault="008C3A00" w:rsidP="00090D77">
      <w:pPr>
        <w:jc w:val="both"/>
        <w:rPr>
          <w:rFonts w:ascii="gobCL" w:hAnsi="gobCL"/>
          <w:color w:val="000000" w:themeColor="text1"/>
        </w:rPr>
      </w:pPr>
      <w:r w:rsidRPr="008C3A00">
        <w:rPr>
          <w:rFonts w:ascii="gobCL" w:hAnsi="gobCL"/>
          <w:color w:val="000000" w:themeColor="text1"/>
        </w:rPr>
        <w:t>- Teléfono contacto Representante legal</w:t>
      </w:r>
    </w:p>
    <w:p w14:paraId="510BD9A0" w14:textId="77777777" w:rsidR="008C3A00" w:rsidRPr="008C3A00" w:rsidRDefault="008C3A00" w:rsidP="00090D77">
      <w:pPr>
        <w:jc w:val="both"/>
        <w:rPr>
          <w:rFonts w:ascii="gobCL" w:hAnsi="gobCL"/>
          <w:color w:val="000000" w:themeColor="text1"/>
        </w:rPr>
      </w:pPr>
      <w:r w:rsidRPr="008C3A00">
        <w:rPr>
          <w:rFonts w:ascii="gobCL" w:hAnsi="gobCL"/>
          <w:color w:val="000000" w:themeColor="text1"/>
        </w:rPr>
        <w:t>- Nombre Jefe Proyecto</w:t>
      </w:r>
    </w:p>
    <w:p w14:paraId="4EA89EA0" w14:textId="77777777" w:rsidR="008C3A00" w:rsidRPr="008C3A00" w:rsidRDefault="008C3A00" w:rsidP="00090D77">
      <w:pPr>
        <w:jc w:val="both"/>
        <w:rPr>
          <w:rFonts w:ascii="gobCL" w:hAnsi="gobCL"/>
          <w:color w:val="000000" w:themeColor="text1"/>
        </w:rPr>
      </w:pPr>
      <w:r w:rsidRPr="008C3A00">
        <w:rPr>
          <w:rFonts w:ascii="gobCL" w:hAnsi="gobCL"/>
          <w:color w:val="000000" w:themeColor="text1"/>
        </w:rPr>
        <w:t>- Rut Jefe Proyecto</w:t>
      </w:r>
    </w:p>
    <w:p w14:paraId="35DA2F40" w14:textId="77777777" w:rsidR="008C3A00" w:rsidRPr="008C3A00" w:rsidRDefault="008C3A00" w:rsidP="00090D77">
      <w:pPr>
        <w:jc w:val="both"/>
        <w:rPr>
          <w:rFonts w:ascii="gobCL" w:hAnsi="gobCL"/>
          <w:color w:val="000000" w:themeColor="text1"/>
        </w:rPr>
      </w:pPr>
      <w:r w:rsidRPr="008C3A00">
        <w:rPr>
          <w:rFonts w:ascii="gobCL" w:hAnsi="gobCL"/>
          <w:color w:val="000000" w:themeColor="text1"/>
        </w:rPr>
        <w:t>- Teléfono contacto jefe Proyecto</w:t>
      </w:r>
    </w:p>
    <w:p w14:paraId="0E537CE6" w14:textId="77777777" w:rsidR="008C3A00" w:rsidRPr="008C3A00" w:rsidRDefault="008C3A00" w:rsidP="00090D77">
      <w:pPr>
        <w:jc w:val="both"/>
        <w:rPr>
          <w:rFonts w:ascii="gobCL" w:hAnsi="gobCL"/>
          <w:color w:val="000000" w:themeColor="text1"/>
        </w:rPr>
      </w:pPr>
      <w:r w:rsidRPr="008C3A00">
        <w:rPr>
          <w:rFonts w:ascii="gobCL" w:hAnsi="gobCL"/>
          <w:color w:val="000000" w:themeColor="text1"/>
        </w:rPr>
        <w:t>- Dirección:</w:t>
      </w:r>
    </w:p>
    <w:p w14:paraId="33EB4472" w14:textId="77777777" w:rsidR="008C3A00" w:rsidRPr="008C3A00" w:rsidRDefault="008C3A00" w:rsidP="00090D77">
      <w:pPr>
        <w:jc w:val="both"/>
        <w:rPr>
          <w:rFonts w:ascii="gobCL" w:hAnsi="gobCL"/>
          <w:color w:val="000000" w:themeColor="text1"/>
        </w:rPr>
      </w:pPr>
      <w:r w:rsidRPr="008C3A00">
        <w:rPr>
          <w:rFonts w:ascii="gobCL" w:hAnsi="gobCL"/>
          <w:color w:val="000000" w:themeColor="text1"/>
        </w:rPr>
        <w:t>- Ciudad:</w:t>
      </w:r>
    </w:p>
    <w:p w14:paraId="63AD886D" w14:textId="77777777" w:rsidR="008C3A00" w:rsidRPr="008C3A00" w:rsidRDefault="008C3A00" w:rsidP="00090D77">
      <w:pPr>
        <w:jc w:val="both"/>
        <w:rPr>
          <w:rFonts w:ascii="gobCL" w:hAnsi="gobCL"/>
          <w:color w:val="000000" w:themeColor="text1"/>
        </w:rPr>
      </w:pPr>
      <w:r w:rsidRPr="008C3A00">
        <w:rPr>
          <w:rFonts w:ascii="gobCL" w:hAnsi="gobCL"/>
          <w:color w:val="000000" w:themeColor="text1"/>
        </w:rPr>
        <w:t>- Correo electrónico:</w:t>
      </w:r>
    </w:p>
    <w:p w14:paraId="1357B496" w14:textId="77777777" w:rsidR="008C3A00" w:rsidRDefault="008C3A00" w:rsidP="00090D77">
      <w:pPr>
        <w:jc w:val="both"/>
        <w:rPr>
          <w:rFonts w:ascii="gobCL" w:hAnsi="gobCL"/>
          <w:color w:val="000000" w:themeColor="text1"/>
        </w:rPr>
      </w:pPr>
      <w:r w:rsidRPr="008C3A00">
        <w:rPr>
          <w:rFonts w:ascii="gobCL" w:hAnsi="gobCL"/>
          <w:color w:val="000000" w:themeColor="text1"/>
        </w:rPr>
        <w:t>- Firma representante legal:</w:t>
      </w:r>
    </w:p>
    <w:p w14:paraId="024F7426" w14:textId="77777777" w:rsidR="008C3A00" w:rsidRPr="008C3A00" w:rsidRDefault="008C3A00" w:rsidP="00090D77">
      <w:pPr>
        <w:jc w:val="both"/>
        <w:rPr>
          <w:rFonts w:ascii="gobCL" w:hAnsi="gobCL"/>
          <w:color w:val="000000" w:themeColor="text1"/>
        </w:rPr>
      </w:pPr>
    </w:p>
    <w:p w14:paraId="26B7A30E" w14:textId="354D4892" w:rsidR="008C3A00" w:rsidRPr="008C3A00" w:rsidRDefault="008C3A00" w:rsidP="00090D77">
      <w:pPr>
        <w:pStyle w:val="Prrafodelista"/>
        <w:numPr>
          <w:ilvl w:val="0"/>
          <w:numId w:val="83"/>
        </w:numPr>
        <w:jc w:val="both"/>
        <w:rPr>
          <w:rFonts w:ascii="gobCL" w:hAnsi="gobCL"/>
          <w:color w:val="000000" w:themeColor="text1"/>
        </w:rPr>
      </w:pPr>
      <w:r w:rsidRPr="008C3A00">
        <w:rPr>
          <w:rFonts w:ascii="gobCL" w:hAnsi="gobCL"/>
          <w:color w:val="000000" w:themeColor="text1"/>
        </w:rPr>
        <w:t>Documentación legal de la entidad consultora</w:t>
      </w:r>
    </w:p>
    <w:p w14:paraId="32850CEA" w14:textId="77777777" w:rsidR="008C3A00" w:rsidRPr="008C3A00" w:rsidRDefault="008C3A00" w:rsidP="00090D77">
      <w:pPr>
        <w:pStyle w:val="Prrafodelista"/>
        <w:jc w:val="both"/>
        <w:rPr>
          <w:rFonts w:ascii="gobCL" w:hAnsi="gobCL"/>
          <w:color w:val="000000" w:themeColor="text1"/>
        </w:rPr>
      </w:pPr>
    </w:p>
    <w:p w14:paraId="6DF70B47" w14:textId="77777777" w:rsidR="008C3A00" w:rsidRPr="008C3A00" w:rsidRDefault="008C3A00" w:rsidP="00090D77">
      <w:pPr>
        <w:jc w:val="both"/>
        <w:rPr>
          <w:rFonts w:ascii="gobCL" w:hAnsi="gobCL"/>
          <w:color w:val="000000" w:themeColor="text1"/>
        </w:rPr>
      </w:pPr>
      <w:r w:rsidRPr="008C3A00">
        <w:rPr>
          <w:rFonts w:ascii="gobCL" w:hAnsi="gobCL"/>
          <w:color w:val="000000" w:themeColor="text1"/>
        </w:rPr>
        <w:t>- Escritura de la constitución de sociedad y sus modificaciones</w:t>
      </w:r>
    </w:p>
    <w:p w14:paraId="39788FAA" w14:textId="77777777" w:rsidR="008C3A00" w:rsidRPr="008C3A00" w:rsidRDefault="008C3A00" w:rsidP="00090D77">
      <w:pPr>
        <w:jc w:val="both"/>
        <w:rPr>
          <w:rFonts w:ascii="gobCL" w:hAnsi="gobCL"/>
          <w:color w:val="000000" w:themeColor="text1"/>
        </w:rPr>
      </w:pPr>
      <w:r w:rsidRPr="008C3A00">
        <w:rPr>
          <w:rFonts w:ascii="gobCL" w:hAnsi="gobCL"/>
          <w:color w:val="000000" w:themeColor="text1"/>
        </w:rPr>
        <w:t>- certificado de vigencia con no más de 30 días de antigüedad.</w:t>
      </w:r>
    </w:p>
    <w:p w14:paraId="612C43BF" w14:textId="77777777" w:rsidR="008C3A00" w:rsidRPr="008C3A00" w:rsidRDefault="008C3A00" w:rsidP="00090D77">
      <w:pPr>
        <w:jc w:val="both"/>
        <w:rPr>
          <w:rFonts w:ascii="gobCL" w:hAnsi="gobCL"/>
          <w:color w:val="000000" w:themeColor="text1"/>
        </w:rPr>
      </w:pPr>
      <w:r w:rsidRPr="008C3A00">
        <w:rPr>
          <w:rFonts w:ascii="gobCL" w:hAnsi="gobCL"/>
          <w:color w:val="000000" w:themeColor="text1"/>
        </w:rPr>
        <w:t>- poder de los representantes legales</w:t>
      </w:r>
    </w:p>
    <w:p w14:paraId="7A2FF22A" w14:textId="77777777" w:rsidR="008C3A00" w:rsidRPr="008C3A00" w:rsidRDefault="008C3A00" w:rsidP="00090D77">
      <w:pPr>
        <w:jc w:val="both"/>
        <w:rPr>
          <w:rFonts w:ascii="gobCL" w:hAnsi="gobCL"/>
          <w:color w:val="000000" w:themeColor="text1"/>
        </w:rPr>
      </w:pPr>
      <w:r w:rsidRPr="008C3A00">
        <w:rPr>
          <w:rFonts w:ascii="gobCL" w:hAnsi="gobCL"/>
          <w:color w:val="000000" w:themeColor="text1"/>
        </w:rPr>
        <w:t>- fotocopia Rut de la empresa y sus representantes legales</w:t>
      </w:r>
    </w:p>
    <w:p w14:paraId="4D06B7B1" w14:textId="1C6A3829" w:rsidR="00392852" w:rsidRDefault="008C3A00" w:rsidP="00090D77">
      <w:pPr>
        <w:jc w:val="both"/>
        <w:rPr>
          <w:rFonts w:ascii="gobCL" w:hAnsi="gobCL"/>
          <w:color w:val="000000" w:themeColor="text1"/>
        </w:rPr>
      </w:pPr>
      <w:r w:rsidRPr="008C3A00">
        <w:rPr>
          <w:rFonts w:ascii="gobCL" w:hAnsi="gobCL"/>
          <w:color w:val="000000" w:themeColor="text1"/>
        </w:rPr>
        <w:t>- F-30.</w:t>
      </w:r>
    </w:p>
    <w:p w14:paraId="5F9C1984" w14:textId="77777777" w:rsidR="008C3A00" w:rsidRDefault="008C3A00" w:rsidP="00090D77">
      <w:pPr>
        <w:jc w:val="both"/>
        <w:rPr>
          <w:rFonts w:ascii="gobCL" w:hAnsi="gobCL"/>
          <w:color w:val="000000" w:themeColor="text1"/>
        </w:rPr>
      </w:pPr>
    </w:p>
    <w:p w14:paraId="46604ADD" w14:textId="77777777" w:rsidR="008C3A00" w:rsidRDefault="008C3A00" w:rsidP="00090D77">
      <w:pPr>
        <w:jc w:val="both"/>
        <w:rPr>
          <w:rFonts w:ascii="gobCL" w:hAnsi="gobCL"/>
          <w:color w:val="000000" w:themeColor="text1"/>
        </w:rPr>
      </w:pPr>
    </w:p>
    <w:p w14:paraId="5D2F9685" w14:textId="77777777" w:rsidR="008C3A00" w:rsidRDefault="008C3A00" w:rsidP="00090D77">
      <w:pPr>
        <w:jc w:val="both"/>
        <w:rPr>
          <w:rFonts w:ascii="gobCL" w:hAnsi="gobCL"/>
          <w:color w:val="000000" w:themeColor="text1"/>
        </w:rPr>
      </w:pPr>
    </w:p>
    <w:p w14:paraId="0D809345" w14:textId="77777777" w:rsidR="008C3A00" w:rsidRDefault="008C3A00" w:rsidP="00090D77">
      <w:pPr>
        <w:jc w:val="both"/>
        <w:rPr>
          <w:rFonts w:ascii="gobCL" w:hAnsi="gobCL"/>
          <w:color w:val="000000" w:themeColor="text1"/>
        </w:rPr>
      </w:pPr>
    </w:p>
    <w:p w14:paraId="1353DDB4" w14:textId="77777777" w:rsidR="008C3A00" w:rsidRDefault="008C3A00" w:rsidP="00090D77">
      <w:pPr>
        <w:jc w:val="both"/>
        <w:rPr>
          <w:rFonts w:ascii="gobCL" w:hAnsi="gobCL"/>
          <w:color w:val="000000" w:themeColor="text1"/>
        </w:rPr>
      </w:pPr>
    </w:p>
    <w:p w14:paraId="57070CF9" w14:textId="77777777" w:rsidR="008C3A00" w:rsidRDefault="008C3A00" w:rsidP="00090D77">
      <w:pPr>
        <w:jc w:val="both"/>
        <w:rPr>
          <w:rFonts w:ascii="gobCL" w:hAnsi="gobCL"/>
          <w:color w:val="000000" w:themeColor="text1"/>
        </w:rPr>
      </w:pPr>
    </w:p>
    <w:p w14:paraId="6D368928" w14:textId="77777777" w:rsidR="008C3A00" w:rsidRDefault="008C3A00" w:rsidP="00090D77">
      <w:pPr>
        <w:jc w:val="both"/>
        <w:rPr>
          <w:rFonts w:ascii="gobCL" w:hAnsi="gobCL"/>
          <w:color w:val="000000" w:themeColor="text1"/>
        </w:rPr>
      </w:pPr>
    </w:p>
    <w:p w14:paraId="78A3841D" w14:textId="77777777" w:rsidR="008C3A00" w:rsidRDefault="008C3A00" w:rsidP="00090D77">
      <w:pPr>
        <w:jc w:val="both"/>
        <w:rPr>
          <w:rFonts w:ascii="gobCL" w:hAnsi="gobCL"/>
          <w:color w:val="000000" w:themeColor="text1"/>
        </w:rPr>
      </w:pPr>
    </w:p>
    <w:p w14:paraId="71EC4E81" w14:textId="77777777" w:rsidR="008C3A00" w:rsidRDefault="008C3A00" w:rsidP="00090D77">
      <w:pPr>
        <w:jc w:val="both"/>
        <w:rPr>
          <w:rFonts w:ascii="gobCL" w:hAnsi="gobCL"/>
          <w:color w:val="000000" w:themeColor="text1"/>
        </w:rPr>
      </w:pPr>
    </w:p>
    <w:p w14:paraId="2BD20E5F" w14:textId="77777777" w:rsidR="008C3A00" w:rsidRDefault="008C3A00" w:rsidP="00090D77">
      <w:pPr>
        <w:jc w:val="both"/>
        <w:rPr>
          <w:rFonts w:ascii="gobCL" w:hAnsi="gobCL"/>
          <w:color w:val="000000" w:themeColor="text1"/>
        </w:rPr>
      </w:pPr>
    </w:p>
    <w:p w14:paraId="42C71815" w14:textId="77777777" w:rsidR="008C3A00" w:rsidRDefault="008C3A00" w:rsidP="00090D77">
      <w:pPr>
        <w:jc w:val="both"/>
        <w:rPr>
          <w:rFonts w:ascii="gobCL" w:hAnsi="gobCL"/>
          <w:color w:val="000000" w:themeColor="text1"/>
        </w:rPr>
      </w:pPr>
      <w:r w:rsidRPr="008C3A00">
        <w:rPr>
          <w:rFonts w:ascii="gobCL" w:hAnsi="gobCL"/>
          <w:color w:val="000000" w:themeColor="text1"/>
        </w:rPr>
        <w:t>ANEXO B</w:t>
      </w:r>
    </w:p>
    <w:p w14:paraId="20238658" w14:textId="77777777" w:rsidR="008C3A00" w:rsidRDefault="008C3A00" w:rsidP="00090D77">
      <w:pPr>
        <w:jc w:val="both"/>
        <w:rPr>
          <w:rFonts w:ascii="gobCL" w:hAnsi="gobCL"/>
          <w:color w:val="000000" w:themeColor="text1"/>
        </w:rPr>
      </w:pPr>
    </w:p>
    <w:p w14:paraId="3CDE1F02" w14:textId="77777777" w:rsidR="008C3A00" w:rsidRPr="008C3A00" w:rsidRDefault="008C3A00" w:rsidP="00090D77">
      <w:pPr>
        <w:jc w:val="both"/>
        <w:rPr>
          <w:rFonts w:ascii="gobCL" w:hAnsi="gobCL"/>
          <w:color w:val="000000" w:themeColor="text1"/>
        </w:rPr>
      </w:pPr>
    </w:p>
    <w:p w14:paraId="6AF3B31F" w14:textId="77777777" w:rsidR="008C3A00" w:rsidRDefault="008C3A00" w:rsidP="00090D77">
      <w:pPr>
        <w:jc w:val="both"/>
        <w:rPr>
          <w:rFonts w:ascii="gobCL" w:hAnsi="gobCL"/>
          <w:color w:val="000000" w:themeColor="text1"/>
        </w:rPr>
      </w:pPr>
      <w:r w:rsidRPr="008C3A00">
        <w:rPr>
          <w:rFonts w:ascii="gobCL" w:hAnsi="gobCL"/>
          <w:color w:val="000000" w:themeColor="text1"/>
        </w:rPr>
        <w:t>Propuesta Técnica Oferente</w:t>
      </w:r>
    </w:p>
    <w:p w14:paraId="47D733E1" w14:textId="77777777" w:rsidR="008C3A00" w:rsidRPr="008C3A00" w:rsidRDefault="008C3A00" w:rsidP="00090D77">
      <w:pPr>
        <w:jc w:val="both"/>
        <w:rPr>
          <w:rFonts w:ascii="gobCL" w:hAnsi="gobCL"/>
          <w:color w:val="000000" w:themeColor="text1"/>
        </w:rPr>
      </w:pPr>
    </w:p>
    <w:p w14:paraId="222B8FC5" w14:textId="77777777" w:rsidR="008C3A00" w:rsidRPr="008C3A00" w:rsidRDefault="008C3A00" w:rsidP="00090D77">
      <w:pPr>
        <w:jc w:val="both"/>
        <w:rPr>
          <w:rFonts w:ascii="gobCL" w:hAnsi="gobCL"/>
          <w:color w:val="000000" w:themeColor="text1"/>
        </w:rPr>
      </w:pPr>
      <w:r w:rsidRPr="008C3A00">
        <w:rPr>
          <w:rFonts w:ascii="gobCL" w:hAnsi="gobCL"/>
          <w:color w:val="000000" w:themeColor="text1"/>
        </w:rPr>
        <w:t>1. Propuesta metodológica y técnica de acuerdo con los objetivos de la consultoría y productos entregables.</w:t>
      </w:r>
    </w:p>
    <w:p w14:paraId="7C37346E" w14:textId="77777777" w:rsidR="008C3A00" w:rsidRPr="008C3A00" w:rsidRDefault="008C3A00" w:rsidP="00090D77">
      <w:pPr>
        <w:jc w:val="both"/>
        <w:rPr>
          <w:rFonts w:ascii="gobCL" w:hAnsi="gobCL"/>
          <w:color w:val="000000" w:themeColor="text1"/>
        </w:rPr>
      </w:pPr>
      <w:r w:rsidRPr="008C3A00">
        <w:rPr>
          <w:rFonts w:ascii="gobCL" w:hAnsi="gobCL"/>
          <w:color w:val="000000" w:themeColor="text1"/>
        </w:rPr>
        <w:t>Es importante considerar actividades por cada objetivo específico, descripción detallada (objetivo, acciones,</w:t>
      </w:r>
    </w:p>
    <w:p w14:paraId="63F772B7" w14:textId="6CE3652E" w:rsidR="008C3A00" w:rsidRDefault="008C3A00" w:rsidP="00090D77">
      <w:pPr>
        <w:jc w:val="both"/>
        <w:rPr>
          <w:rFonts w:ascii="gobCL" w:hAnsi="gobCL"/>
          <w:color w:val="000000" w:themeColor="text1"/>
        </w:rPr>
      </w:pPr>
      <w:r w:rsidRPr="008C3A00">
        <w:rPr>
          <w:rFonts w:ascii="gobCL" w:hAnsi="gobCL"/>
          <w:color w:val="000000" w:themeColor="text1"/>
        </w:rPr>
        <w:t>horas, comprometidas, profesionales, etc) de cada una de las actividades y los medios de verificación</w:t>
      </w:r>
    </w:p>
    <w:p w14:paraId="384BED4B" w14:textId="77777777" w:rsidR="008C3A00" w:rsidRDefault="008C3A00" w:rsidP="00090D77">
      <w:pPr>
        <w:jc w:val="both"/>
        <w:rPr>
          <w:rFonts w:ascii="gobCL" w:hAnsi="gobCL"/>
          <w:color w:val="000000" w:themeColor="text1"/>
        </w:rPr>
      </w:pPr>
    </w:p>
    <w:p w14:paraId="1BA2643A" w14:textId="4B71EC85" w:rsidR="008C3A00" w:rsidRDefault="004B7BF9" w:rsidP="00090D77">
      <w:pPr>
        <w:jc w:val="both"/>
        <w:rPr>
          <w:rFonts w:ascii="gobCL" w:hAnsi="gobCL"/>
          <w:color w:val="000000" w:themeColor="text1"/>
        </w:rPr>
      </w:pPr>
      <w:r w:rsidRPr="004B7BF9">
        <w:rPr>
          <w:rFonts w:ascii="gobCL" w:hAnsi="gobCL"/>
          <w:noProof/>
          <w:color w:val="000000" w:themeColor="text1"/>
        </w:rPr>
        <w:drawing>
          <wp:inline distT="0" distB="0" distL="0" distR="0" wp14:anchorId="6C8B8191" wp14:editId="72ED4101">
            <wp:extent cx="5612130" cy="2555875"/>
            <wp:effectExtent l="0" t="0" r="1270" b="0"/>
            <wp:docPr id="141723704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7237040" name=""/>
                    <pic:cNvPicPr/>
                  </pic:nvPicPr>
                  <pic:blipFill>
                    <a:blip r:embed="rId9"/>
                    <a:stretch>
                      <a:fillRect/>
                    </a:stretch>
                  </pic:blipFill>
                  <pic:spPr>
                    <a:xfrm>
                      <a:off x="0" y="0"/>
                      <a:ext cx="5612130" cy="2555875"/>
                    </a:xfrm>
                    <a:prstGeom prst="rect">
                      <a:avLst/>
                    </a:prstGeom>
                  </pic:spPr>
                </pic:pic>
              </a:graphicData>
            </a:graphic>
          </wp:inline>
        </w:drawing>
      </w:r>
    </w:p>
    <w:p w14:paraId="44C45B04" w14:textId="77777777" w:rsidR="004B7BF9" w:rsidRDefault="004B7BF9" w:rsidP="00090D77">
      <w:pPr>
        <w:jc w:val="both"/>
        <w:rPr>
          <w:rFonts w:ascii="gobCL" w:hAnsi="gobCL"/>
          <w:color w:val="000000" w:themeColor="text1"/>
        </w:rPr>
      </w:pPr>
    </w:p>
    <w:p w14:paraId="1A4AAA5E" w14:textId="5702E402" w:rsidR="004B7BF9" w:rsidRPr="004B7BF9" w:rsidRDefault="004B7BF9" w:rsidP="00090D77">
      <w:pPr>
        <w:pStyle w:val="Prrafodelista"/>
        <w:numPr>
          <w:ilvl w:val="0"/>
          <w:numId w:val="84"/>
        </w:numPr>
        <w:jc w:val="both"/>
        <w:rPr>
          <w:rFonts w:ascii="gobCL" w:hAnsi="gobCL"/>
          <w:color w:val="000000" w:themeColor="text1"/>
        </w:rPr>
      </w:pPr>
      <w:r w:rsidRPr="004B7BF9">
        <w:rPr>
          <w:rFonts w:ascii="gobCL" w:hAnsi="gobCL"/>
          <w:color w:val="000000" w:themeColor="text1"/>
        </w:rPr>
        <w:t>Programa de actividades basado en un cronograma tipo Gantt que refleje el plazo de ejecuciones de cada una de las actividades del programa.</w:t>
      </w:r>
    </w:p>
    <w:p w14:paraId="019D7581" w14:textId="77777777" w:rsidR="004B7BF9" w:rsidRDefault="004B7BF9" w:rsidP="00090D77">
      <w:pPr>
        <w:jc w:val="both"/>
        <w:rPr>
          <w:rFonts w:ascii="gobCL" w:hAnsi="gobCL"/>
          <w:color w:val="000000" w:themeColor="text1"/>
        </w:rPr>
      </w:pPr>
    </w:p>
    <w:p w14:paraId="1E78F4EF" w14:textId="77777777" w:rsidR="004B7BF9" w:rsidRDefault="004B7BF9" w:rsidP="00090D77">
      <w:pPr>
        <w:jc w:val="both"/>
        <w:rPr>
          <w:rFonts w:ascii="gobCL" w:hAnsi="gobCL"/>
          <w:color w:val="000000" w:themeColor="text1"/>
        </w:rPr>
      </w:pPr>
    </w:p>
    <w:p w14:paraId="7831B830" w14:textId="77777777" w:rsidR="004B7BF9" w:rsidRDefault="004B7BF9" w:rsidP="004B7BF9">
      <w:pPr>
        <w:rPr>
          <w:rFonts w:ascii="gobCL" w:hAnsi="gobCL"/>
          <w:color w:val="000000" w:themeColor="text1"/>
        </w:rPr>
      </w:pPr>
    </w:p>
    <w:p w14:paraId="06DBD5EE" w14:textId="77777777" w:rsidR="004B7BF9" w:rsidRDefault="004B7BF9" w:rsidP="004B7BF9">
      <w:pPr>
        <w:rPr>
          <w:rFonts w:ascii="gobCL" w:hAnsi="gobCL"/>
          <w:color w:val="000000" w:themeColor="text1"/>
        </w:rPr>
      </w:pPr>
    </w:p>
    <w:p w14:paraId="45E15289" w14:textId="77777777" w:rsidR="004B7BF9" w:rsidRDefault="004B7BF9" w:rsidP="004B7BF9">
      <w:pPr>
        <w:rPr>
          <w:rFonts w:ascii="gobCL" w:hAnsi="gobCL"/>
          <w:color w:val="000000" w:themeColor="text1"/>
        </w:rPr>
      </w:pPr>
    </w:p>
    <w:p w14:paraId="1B6A8DAC" w14:textId="77777777" w:rsidR="00F31D19" w:rsidRDefault="00F31D19" w:rsidP="004B7BF9">
      <w:pPr>
        <w:rPr>
          <w:rFonts w:ascii="gobCL" w:hAnsi="gobCL"/>
          <w:color w:val="000000" w:themeColor="text1"/>
        </w:rPr>
      </w:pPr>
    </w:p>
    <w:p w14:paraId="1572900C" w14:textId="77777777" w:rsidR="00F31D19" w:rsidRDefault="00F31D19" w:rsidP="004B7BF9">
      <w:pPr>
        <w:rPr>
          <w:rFonts w:ascii="gobCL" w:hAnsi="gobCL"/>
          <w:color w:val="000000" w:themeColor="text1"/>
        </w:rPr>
      </w:pPr>
    </w:p>
    <w:p w14:paraId="712F3AAE" w14:textId="77777777" w:rsidR="00F31D19" w:rsidRDefault="00F31D19" w:rsidP="004B7BF9">
      <w:pPr>
        <w:rPr>
          <w:rFonts w:ascii="gobCL" w:hAnsi="gobCL"/>
          <w:color w:val="000000" w:themeColor="text1"/>
        </w:rPr>
      </w:pPr>
    </w:p>
    <w:p w14:paraId="44582417" w14:textId="77777777" w:rsidR="00F31D19" w:rsidRDefault="00F31D19" w:rsidP="004B7BF9">
      <w:pPr>
        <w:rPr>
          <w:rFonts w:ascii="gobCL" w:hAnsi="gobCL"/>
          <w:color w:val="000000" w:themeColor="text1"/>
        </w:rPr>
      </w:pPr>
    </w:p>
    <w:p w14:paraId="52C712B1" w14:textId="77777777" w:rsidR="004B7BF9" w:rsidRDefault="004B7BF9" w:rsidP="004B7BF9">
      <w:pPr>
        <w:rPr>
          <w:rFonts w:ascii="gobCL" w:hAnsi="gobCL"/>
          <w:color w:val="000000" w:themeColor="text1"/>
        </w:rPr>
      </w:pPr>
    </w:p>
    <w:p w14:paraId="57B6A650" w14:textId="77777777" w:rsidR="004B7BF9" w:rsidRPr="004B7BF9" w:rsidRDefault="004B7BF9" w:rsidP="004B7BF9">
      <w:pPr>
        <w:rPr>
          <w:rFonts w:ascii="gobCL" w:hAnsi="gobCL"/>
          <w:color w:val="000000" w:themeColor="text1"/>
        </w:rPr>
      </w:pPr>
      <w:r w:rsidRPr="004B7BF9">
        <w:rPr>
          <w:rFonts w:ascii="gobCL" w:hAnsi="gobCL"/>
          <w:color w:val="000000" w:themeColor="text1"/>
        </w:rPr>
        <w:lastRenderedPageBreak/>
        <w:t>ANEXO C</w:t>
      </w:r>
    </w:p>
    <w:p w14:paraId="38451593" w14:textId="15172D85" w:rsidR="004B7BF9" w:rsidRDefault="004B7BF9" w:rsidP="004B7BF9">
      <w:pPr>
        <w:rPr>
          <w:rFonts w:ascii="gobCL" w:hAnsi="gobCL"/>
          <w:color w:val="000000" w:themeColor="text1"/>
        </w:rPr>
      </w:pPr>
      <w:r w:rsidRPr="004B7BF9">
        <w:rPr>
          <w:rFonts w:ascii="gobCL" w:hAnsi="gobCL"/>
          <w:color w:val="000000" w:themeColor="text1"/>
        </w:rPr>
        <w:t>EXPERIENCIA DEL OFERENTE</w:t>
      </w:r>
    </w:p>
    <w:p w14:paraId="1039A2AD" w14:textId="77777777" w:rsidR="004B7BF9" w:rsidRDefault="004B7BF9" w:rsidP="004B7BF9">
      <w:pPr>
        <w:rPr>
          <w:rFonts w:ascii="gobCL" w:hAnsi="gobCL"/>
          <w:color w:val="000000" w:themeColor="text1"/>
        </w:rPr>
      </w:pPr>
    </w:p>
    <w:p w14:paraId="5AB31FB9" w14:textId="46049384" w:rsidR="004B7BF9" w:rsidRPr="004B7BF9" w:rsidRDefault="004B7BF9" w:rsidP="004B7BF9">
      <w:pPr>
        <w:rPr>
          <w:rFonts w:ascii="gobCL" w:hAnsi="gobCL"/>
          <w:color w:val="000000" w:themeColor="text1"/>
        </w:rPr>
      </w:pPr>
      <w:r w:rsidRPr="004B7BF9">
        <w:rPr>
          <w:rFonts w:ascii="gobCL" w:hAnsi="gobCL"/>
          <w:noProof/>
          <w:color w:val="000000" w:themeColor="text1"/>
        </w:rPr>
        <w:drawing>
          <wp:anchor distT="0" distB="0" distL="114300" distR="114300" simplePos="0" relativeHeight="251658240" behindDoc="0" locked="0" layoutInCell="1" allowOverlap="1" wp14:anchorId="389C1887" wp14:editId="3FA0360C">
            <wp:simplePos x="0" y="0"/>
            <wp:positionH relativeFrom="column">
              <wp:posOffset>-6350</wp:posOffset>
            </wp:positionH>
            <wp:positionV relativeFrom="paragraph">
              <wp:posOffset>1270</wp:posOffset>
            </wp:positionV>
            <wp:extent cx="7159955" cy="6560457"/>
            <wp:effectExtent l="0" t="0" r="3175" b="5715"/>
            <wp:wrapSquare wrapText="bothSides"/>
            <wp:docPr id="77218385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2183858" name=""/>
                    <pic:cNvPicPr/>
                  </pic:nvPicPr>
                  <pic:blipFill>
                    <a:blip r:embed="rId10">
                      <a:extLst>
                        <a:ext uri="{28A0092B-C50C-407E-A947-70E740481C1C}">
                          <a14:useLocalDpi xmlns:a14="http://schemas.microsoft.com/office/drawing/2010/main" val="0"/>
                        </a:ext>
                      </a:extLst>
                    </a:blip>
                    <a:stretch>
                      <a:fillRect/>
                    </a:stretch>
                  </pic:blipFill>
                  <pic:spPr>
                    <a:xfrm>
                      <a:off x="0" y="0"/>
                      <a:ext cx="7159955" cy="6560457"/>
                    </a:xfrm>
                    <a:prstGeom prst="rect">
                      <a:avLst/>
                    </a:prstGeom>
                  </pic:spPr>
                </pic:pic>
              </a:graphicData>
            </a:graphic>
            <wp14:sizeRelH relativeFrom="page">
              <wp14:pctWidth>0</wp14:pctWidth>
            </wp14:sizeRelH>
            <wp14:sizeRelV relativeFrom="page">
              <wp14:pctHeight>0</wp14:pctHeight>
            </wp14:sizeRelV>
          </wp:anchor>
        </w:drawing>
      </w:r>
    </w:p>
    <w:sectPr w:rsidR="004B7BF9" w:rsidRPr="004B7BF9" w:rsidSect="007426EE">
      <w:headerReference w:type="default" r:id="rId11"/>
      <w:footerReference w:type="default" r:id="rId12"/>
      <w:pgSz w:w="12240" w:h="15840"/>
      <w:pgMar w:top="1417" w:right="1701" w:bottom="153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33F83D" w14:textId="77777777" w:rsidR="0048277B" w:rsidRDefault="0048277B" w:rsidP="00392852">
      <w:r>
        <w:separator/>
      </w:r>
    </w:p>
  </w:endnote>
  <w:endnote w:type="continuationSeparator" w:id="0">
    <w:p w14:paraId="074BB8BF" w14:textId="77777777" w:rsidR="0048277B" w:rsidRDefault="0048277B" w:rsidP="00392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Noto Sans Symbols">
    <w:altName w:val="Calibri"/>
    <w:panose1 w:val="020B0604020202020204"/>
    <w:charset w:val="00"/>
    <w:family w:val="auto"/>
    <w:pitch w:val="default"/>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mbria">
    <w:panose1 w:val="02040503050406030204"/>
    <w:charset w:val="00"/>
    <w:family w:val="roman"/>
    <w:pitch w:val="variable"/>
    <w:sig w:usb0="E00002FF" w:usb1="400004FF" w:usb2="00000000" w:usb3="00000000" w:csb0="0000019F" w:csb1="00000000"/>
  </w:font>
  <w:font w:name="gobCL">
    <w:altName w:val="Arial"/>
    <w:panose1 w:val="020B0604020202020204"/>
    <w:charset w:val="00"/>
    <w:family w:val="auto"/>
    <w:pitch w:val="default"/>
  </w:font>
  <w:font w:name="Cardo">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B7FE3" w14:textId="77777777" w:rsidR="00392852" w:rsidRDefault="00392852" w:rsidP="00392852">
    <w:pPr>
      <w:spacing w:before="20"/>
      <w:ind w:left="20"/>
      <w:jc w:val="center"/>
      <w:rPr>
        <w:b/>
        <w:color w:val="000000" w:themeColor="text1"/>
        <w:sz w:val="20"/>
        <w:szCs w:val="20"/>
      </w:rPr>
    </w:pPr>
    <w:r w:rsidRPr="00392852">
      <w:rPr>
        <w:b/>
        <w:color w:val="000000" w:themeColor="text1"/>
        <w:sz w:val="20"/>
        <w:szCs w:val="20"/>
      </w:rPr>
      <w:t>PTI</w:t>
    </w:r>
    <w:r w:rsidRPr="00392852">
      <w:rPr>
        <w:b/>
        <w:color w:val="000000" w:themeColor="text1"/>
        <w:spacing w:val="-11"/>
        <w:sz w:val="20"/>
        <w:szCs w:val="20"/>
      </w:rPr>
      <w:t xml:space="preserve"> </w:t>
    </w:r>
    <w:r w:rsidRPr="00392852">
      <w:rPr>
        <w:b/>
        <w:color w:val="000000" w:themeColor="text1"/>
        <w:sz w:val="20"/>
        <w:szCs w:val="20"/>
      </w:rPr>
      <w:t>CONSTRUCCIÓN INDUSTRIALIZADA DE VIVIENDAS, REGIÓN DE ÑUBLE</w:t>
    </w:r>
  </w:p>
  <w:p w14:paraId="25CD6E6F" w14:textId="6CD90617" w:rsidR="00392852" w:rsidRPr="00392852" w:rsidRDefault="00392852" w:rsidP="00392852">
    <w:pPr>
      <w:spacing w:before="20"/>
      <w:ind w:left="20"/>
      <w:jc w:val="center"/>
      <w:rPr>
        <w:color w:val="000000" w:themeColor="text1"/>
        <w:sz w:val="20"/>
        <w:szCs w:val="20"/>
      </w:rPr>
    </w:pPr>
    <w:r w:rsidRPr="00392852">
      <w:rPr>
        <w:b/>
        <w:color w:val="000000" w:themeColor="text1"/>
        <w:spacing w:val="-8"/>
        <w:sz w:val="20"/>
        <w:szCs w:val="20"/>
      </w:rPr>
      <w:t xml:space="preserve"> </w:t>
    </w:r>
    <w:r w:rsidRPr="00392852">
      <w:rPr>
        <w:color w:val="000000" w:themeColor="text1"/>
        <w:sz w:val="20"/>
        <w:szCs w:val="20"/>
      </w:rPr>
      <w:t>Términos</w:t>
    </w:r>
    <w:r w:rsidRPr="00392852">
      <w:rPr>
        <w:color w:val="000000" w:themeColor="text1"/>
        <w:spacing w:val="-9"/>
        <w:sz w:val="20"/>
        <w:szCs w:val="20"/>
      </w:rPr>
      <w:t xml:space="preserve"> </w:t>
    </w:r>
    <w:r w:rsidRPr="00392852">
      <w:rPr>
        <w:color w:val="000000" w:themeColor="text1"/>
        <w:sz w:val="20"/>
        <w:szCs w:val="20"/>
      </w:rPr>
      <w:t>de</w:t>
    </w:r>
    <w:r w:rsidRPr="00392852">
      <w:rPr>
        <w:color w:val="000000" w:themeColor="text1"/>
        <w:spacing w:val="-8"/>
        <w:sz w:val="20"/>
        <w:szCs w:val="20"/>
      </w:rPr>
      <w:t xml:space="preserve"> </w:t>
    </w:r>
    <w:r w:rsidRPr="00392852">
      <w:rPr>
        <w:color w:val="000000" w:themeColor="text1"/>
        <w:spacing w:val="-2"/>
        <w:sz w:val="20"/>
        <w:szCs w:val="20"/>
      </w:rPr>
      <w:t>referencia</w:t>
    </w:r>
  </w:p>
  <w:p w14:paraId="5B35D8CA" w14:textId="77777777" w:rsidR="00392852" w:rsidRDefault="00392852">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51A727" w14:textId="77777777" w:rsidR="0048277B" w:rsidRDefault="0048277B" w:rsidP="00392852">
      <w:r>
        <w:separator/>
      </w:r>
    </w:p>
  </w:footnote>
  <w:footnote w:type="continuationSeparator" w:id="0">
    <w:p w14:paraId="1A14EB99" w14:textId="77777777" w:rsidR="0048277B" w:rsidRDefault="0048277B" w:rsidP="003928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949C2" w14:textId="7576E467" w:rsidR="00392852" w:rsidRDefault="00392852" w:rsidP="00392852">
    <w:pPr>
      <w:pStyle w:val="Encabezado"/>
      <w:jc w:val="center"/>
    </w:pPr>
    <w:r>
      <w:rPr>
        <w:noProof/>
      </w:rPr>
      <w:drawing>
        <wp:anchor distT="0" distB="0" distL="0" distR="0" simplePos="0" relativeHeight="251659264" behindDoc="1" locked="0" layoutInCell="1" allowOverlap="1" wp14:anchorId="6D2527D2" wp14:editId="047001E5">
          <wp:simplePos x="0" y="0"/>
          <wp:positionH relativeFrom="page">
            <wp:posOffset>3700145</wp:posOffset>
          </wp:positionH>
          <wp:positionV relativeFrom="paragraph">
            <wp:posOffset>50165</wp:posOffset>
          </wp:positionV>
          <wp:extent cx="414020" cy="580390"/>
          <wp:effectExtent l="0" t="0" r="5080" b="3810"/>
          <wp:wrapTopAndBottom/>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cstate="print"/>
                  <a:stretch>
                    <a:fillRect/>
                  </a:stretch>
                </pic:blipFill>
                <pic:spPr>
                  <a:xfrm>
                    <a:off x="0" y="0"/>
                    <a:ext cx="414020" cy="5803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72F16"/>
    <w:multiLevelType w:val="hybridMultilevel"/>
    <w:tmpl w:val="5B2E9032"/>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15D09B3"/>
    <w:multiLevelType w:val="multilevel"/>
    <w:tmpl w:val="8702E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6F2C51"/>
    <w:multiLevelType w:val="hybridMultilevel"/>
    <w:tmpl w:val="C902D2A8"/>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01C74EED"/>
    <w:multiLevelType w:val="multilevel"/>
    <w:tmpl w:val="3E00E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5C51776"/>
    <w:multiLevelType w:val="multilevel"/>
    <w:tmpl w:val="8068BA8C"/>
    <w:lvl w:ilvl="0">
      <w:start w:val="1"/>
      <w:numFmt w:val="bullet"/>
      <w:pStyle w:val="Listaconnmeros"/>
      <w:lvlText w:val="-"/>
      <w:lvlJc w:val="left"/>
      <w:pPr>
        <w:ind w:left="360" w:hanging="360"/>
      </w:pPr>
      <w:rPr>
        <w:rFonts w:ascii="Calibri" w:eastAsia="Calibri" w:hAnsi="Calibri" w:cs="Calibri"/>
        <w:b w:val="0"/>
        <w:bCs w:val="0"/>
        <w:i w:val="0"/>
        <w:iCs w:val="0"/>
        <w:strike w:val="0"/>
        <w:color w:val="000000"/>
        <w:sz w:val="24"/>
        <w:szCs w:val="24"/>
        <w:u w:val="none"/>
        <w:shd w:val="clear" w:color="auto" w:fill="auto"/>
        <w:vertAlign w:val="baseline"/>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15:restartNumberingAfterBreak="0">
    <w:nsid w:val="096B7DA1"/>
    <w:multiLevelType w:val="multilevel"/>
    <w:tmpl w:val="C400E492"/>
    <w:lvl w:ilvl="0">
      <w:start w:val="1"/>
      <w:numFmt w:val="bullet"/>
      <w:pStyle w:val="Listaconvietas3"/>
      <w:lvlText w:val="-"/>
      <w:lvlJc w:val="left"/>
      <w:pPr>
        <w:ind w:left="360" w:hanging="360"/>
      </w:pPr>
      <w:rPr>
        <w:rFonts w:ascii="Calibri" w:eastAsia="Calibri" w:hAnsi="Calibri" w:cs="Calibri"/>
        <w:b w:val="0"/>
        <w:bCs w:val="0"/>
        <w:i w:val="0"/>
        <w:iCs w:val="0"/>
        <w:strike w:val="0"/>
        <w:color w:val="000000"/>
        <w:sz w:val="24"/>
        <w:szCs w:val="24"/>
        <w:u w:val="none"/>
        <w:shd w:val="clear" w:color="auto" w:fill="auto"/>
        <w:vertAlign w:val="baseline"/>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6" w15:restartNumberingAfterBreak="0">
    <w:nsid w:val="0A992DEC"/>
    <w:multiLevelType w:val="multilevel"/>
    <w:tmpl w:val="C9F8A5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BE45A2"/>
    <w:multiLevelType w:val="hybridMultilevel"/>
    <w:tmpl w:val="143495E6"/>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0D3D08F8"/>
    <w:multiLevelType w:val="hybridMultilevel"/>
    <w:tmpl w:val="8D624EE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0D466F5A"/>
    <w:multiLevelType w:val="multilevel"/>
    <w:tmpl w:val="53B0107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 w15:restartNumberingAfterBreak="0">
    <w:nsid w:val="0E26695A"/>
    <w:multiLevelType w:val="multilevel"/>
    <w:tmpl w:val="DFC2A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E6F5EEB"/>
    <w:multiLevelType w:val="hybridMultilevel"/>
    <w:tmpl w:val="4A5E5720"/>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15:restartNumberingAfterBreak="0">
    <w:nsid w:val="0F793D16"/>
    <w:multiLevelType w:val="hybridMultilevel"/>
    <w:tmpl w:val="898E7152"/>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10304216"/>
    <w:multiLevelType w:val="multilevel"/>
    <w:tmpl w:val="33407D2C"/>
    <w:lvl w:ilvl="0">
      <w:start w:val="1"/>
      <w:numFmt w:val="bullet"/>
      <w:lvlText w:val="-"/>
      <w:lvlJc w:val="left"/>
      <w:pPr>
        <w:ind w:left="170" w:hanging="170"/>
      </w:pPr>
      <w:rPr>
        <w:rFonts w:ascii="Calibri" w:eastAsia="Calibri" w:hAnsi="Calibri" w:cs="Calibri"/>
        <w:b w:val="0"/>
        <w:bCs w:val="0"/>
        <w:i w:val="0"/>
        <w:iCs w:val="0"/>
        <w:strike w:val="0"/>
        <w:color w:val="000000"/>
        <w:sz w:val="24"/>
        <w:szCs w:val="24"/>
        <w:u w:val="none"/>
        <w:shd w:val="clear" w:color="auto" w:fill="auto"/>
        <w:vertAlign w:val="baseline"/>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14" w15:restartNumberingAfterBreak="0">
    <w:nsid w:val="10AD78F2"/>
    <w:multiLevelType w:val="multilevel"/>
    <w:tmpl w:val="7F3CA7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2991E17"/>
    <w:multiLevelType w:val="hybridMultilevel"/>
    <w:tmpl w:val="3E7451CC"/>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131C545A"/>
    <w:multiLevelType w:val="multilevel"/>
    <w:tmpl w:val="8778A658"/>
    <w:lvl w:ilvl="0">
      <w:start w:val="1"/>
      <w:numFmt w:val="bullet"/>
      <w:pStyle w:val="Listaconvietas"/>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 w15:restartNumberingAfterBreak="0">
    <w:nsid w:val="13671B0F"/>
    <w:multiLevelType w:val="multilevel"/>
    <w:tmpl w:val="9D461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3F96E0A"/>
    <w:multiLevelType w:val="hybridMultilevel"/>
    <w:tmpl w:val="8FD44EC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0">
    <w:nsid w:val="19021E5A"/>
    <w:multiLevelType w:val="multilevel"/>
    <w:tmpl w:val="2996B3FC"/>
    <w:lvl w:ilvl="0">
      <w:start w:val="1"/>
      <w:numFmt w:val="bullet"/>
      <w:pStyle w:val="Listaconnmeros2"/>
      <w:lvlText w:val="-"/>
      <w:lvlJc w:val="left"/>
      <w:pPr>
        <w:ind w:left="360" w:hanging="360"/>
      </w:pPr>
      <w:rPr>
        <w:rFonts w:ascii="Calibri" w:eastAsia="Calibri" w:hAnsi="Calibri" w:cs="Calibri"/>
        <w:b w:val="0"/>
        <w:bCs w:val="0"/>
        <w:i w:val="0"/>
        <w:iCs w:val="0"/>
        <w:strike w:val="0"/>
        <w:color w:val="000000"/>
        <w:sz w:val="24"/>
        <w:szCs w:val="24"/>
        <w:u w:val="none"/>
        <w:shd w:val="clear" w:color="auto" w:fill="auto"/>
        <w:vertAlign w:val="baseline"/>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0" w15:restartNumberingAfterBreak="0">
    <w:nsid w:val="194A5DF4"/>
    <w:multiLevelType w:val="multilevel"/>
    <w:tmpl w:val="4300B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CDF4DF4"/>
    <w:multiLevelType w:val="multilevel"/>
    <w:tmpl w:val="8460CAAA"/>
    <w:lvl w:ilvl="0">
      <w:start w:val="1"/>
      <w:numFmt w:val="bullet"/>
      <w:lvlText w:val="-"/>
      <w:lvlJc w:val="left"/>
      <w:pPr>
        <w:ind w:left="170" w:hanging="170"/>
      </w:pPr>
      <w:rPr>
        <w:rFonts w:ascii="Calibri" w:eastAsia="Calibri" w:hAnsi="Calibri" w:cs="Calibri"/>
        <w:b w:val="0"/>
        <w:bCs w:val="0"/>
        <w:i w:val="0"/>
        <w:iCs w:val="0"/>
        <w:strike w:val="0"/>
        <w:color w:val="000000"/>
        <w:sz w:val="24"/>
        <w:szCs w:val="24"/>
        <w:u w:val="none"/>
        <w:shd w:val="clear" w:color="auto" w:fill="auto"/>
        <w:vertAlign w:val="baseline"/>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22" w15:restartNumberingAfterBreak="0">
    <w:nsid w:val="1D435B0B"/>
    <w:multiLevelType w:val="multilevel"/>
    <w:tmpl w:val="E5C07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E0B3B15"/>
    <w:multiLevelType w:val="hybridMultilevel"/>
    <w:tmpl w:val="9F3A1732"/>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1E9B617D"/>
    <w:multiLevelType w:val="hybridMultilevel"/>
    <w:tmpl w:val="002CE996"/>
    <w:lvl w:ilvl="0" w:tplc="080A000F">
      <w:start w:val="2"/>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1EE33012"/>
    <w:multiLevelType w:val="hybridMultilevel"/>
    <w:tmpl w:val="9B407472"/>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1F4F3E22"/>
    <w:multiLevelType w:val="hybridMultilevel"/>
    <w:tmpl w:val="98AC8E5C"/>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1F774888"/>
    <w:multiLevelType w:val="multilevel"/>
    <w:tmpl w:val="B4DA938E"/>
    <w:lvl w:ilvl="0">
      <w:start w:val="1"/>
      <w:numFmt w:val="bullet"/>
      <w:lvlText w:val="-"/>
      <w:lvlJc w:val="left"/>
      <w:pPr>
        <w:ind w:left="720" w:hanging="360"/>
      </w:pPr>
      <w:rPr>
        <w:rFonts w:ascii="Calibri" w:eastAsia="Calibri" w:hAnsi="Calibri" w:cs="Calibri"/>
        <w:b w:val="0"/>
        <w:bCs w:val="0"/>
        <w:i w:val="0"/>
        <w:iCs w:val="0"/>
        <w:strike w:val="0"/>
        <w:color w:val="000000"/>
        <w:sz w:val="24"/>
        <w:szCs w:val="24"/>
        <w:u w:val="none"/>
        <w:shd w:val="clear" w:color="auto" w:fill="auto"/>
        <w:vertAlign w:val="baseline"/>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203673DB"/>
    <w:multiLevelType w:val="multilevel"/>
    <w:tmpl w:val="E724D4EC"/>
    <w:lvl w:ilvl="0">
      <w:start w:val="1"/>
      <w:numFmt w:val="bullet"/>
      <w:lvlText w:val=""/>
      <w:lvlJc w:val="left"/>
      <w:pPr>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05D398E"/>
    <w:multiLevelType w:val="multilevel"/>
    <w:tmpl w:val="54164804"/>
    <w:lvl w:ilvl="0">
      <w:start w:val="1"/>
      <w:numFmt w:val="bullet"/>
      <w:lvlText w:val="-"/>
      <w:lvlJc w:val="left"/>
      <w:pPr>
        <w:ind w:left="170" w:hanging="170"/>
      </w:pPr>
      <w:rPr>
        <w:rFonts w:ascii="Calibri" w:eastAsia="Calibri" w:hAnsi="Calibri" w:cs="Calibri"/>
        <w:b w:val="0"/>
        <w:bCs w:val="0"/>
        <w:i w:val="0"/>
        <w:iCs w:val="0"/>
        <w:strike w:val="0"/>
        <w:color w:val="000000"/>
        <w:sz w:val="24"/>
        <w:szCs w:val="24"/>
        <w:u w:val="none"/>
        <w:shd w:val="clear" w:color="auto" w:fill="auto"/>
        <w:vertAlign w:val="baseline"/>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30" w15:restartNumberingAfterBreak="0">
    <w:nsid w:val="20E820F3"/>
    <w:multiLevelType w:val="hybridMultilevel"/>
    <w:tmpl w:val="9648F102"/>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1" w15:restartNumberingAfterBreak="0">
    <w:nsid w:val="21197C8D"/>
    <w:multiLevelType w:val="hybridMultilevel"/>
    <w:tmpl w:val="E0DC1DA2"/>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15:restartNumberingAfterBreak="0">
    <w:nsid w:val="21433FB0"/>
    <w:multiLevelType w:val="hybridMultilevel"/>
    <w:tmpl w:val="FB84C412"/>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15:restartNumberingAfterBreak="0">
    <w:nsid w:val="21BF4917"/>
    <w:multiLevelType w:val="multilevel"/>
    <w:tmpl w:val="96441A88"/>
    <w:lvl w:ilvl="0">
      <w:start w:val="1"/>
      <w:numFmt w:val="bullet"/>
      <w:lvlText w:val=""/>
      <w:lvlJc w:val="left"/>
      <w:pPr>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2500732"/>
    <w:multiLevelType w:val="multilevel"/>
    <w:tmpl w:val="977CE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52959A0"/>
    <w:multiLevelType w:val="hybridMultilevel"/>
    <w:tmpl w:val="4CC0E5A6"/>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15:restartNumberingAfterBreak="0">
    <w:nsid w:val="257B07B5"/>
    <w:multiLevelType w:val="multilevel"/>
    <w:tmpl w:val="951A6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7300C69"/>
    <w:multiLevelType w:val="multilevel"/>
    <w:tmpl w:val="7E646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7B8787A"/>
    <w:multiLevelType w:val="multilevel"/>
    <w:tmpl w:val="8794B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8B8684B"/>
    <w:multiLevelType w:val="hybridMultilevel"/>
    <w:tmpl w:val="A964F48A"/>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0" w15:restartNumberingAfterBreak="0">
    <w:nsid w:val="292A7A53"/>
    <w:multiLevelType w:val="multilevel"/>
    <w:tmpl w:val="33F6B1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9A37E66"/>
    <w:multiLevelType w:val="multilevel"/>
    <w:tmpl w:val="FD122E4A"/>
    <w:lvl w:ilvl="0">
      <w:start w:val="1"/>
      <w:numFmt w:val="bullet"/>
      <w:lvlText w:val=""/>
      <w:lvlJc w:val="left"/>
      <w:pPr>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A9A17B7"/>
    <w:multiLevelType w:val="multilevel"/>
    <w:tmpl w:val="0970879C"/>
    <w:lvl w:ilvl="0">
      <w:start w:val="1"/>
      <w:numFmt w:val="bullet"/>
      <w:lvlText w:val="-"/>
      <w:lvlJc w:val="left"/>
      <w:pPr>
        <w:ind w:left="170" w:hanging="170"/>
      </w:pPr>
      <w:rPr>
        <w:rFonts w:ascii="Calibri" w:eastAsia="Calibri" w:hAnsi="Calibri" w:cs="Calibri"/>
        <w:b w:val="0"/>
        <w:bCs w:val="0"/>
        <w:i w:val="0"/>
        <w:iCs w:val="0"/>
        <w:strike w:val="0"/>
        <w:color w:val="000000"/>
        <w:sz w:val="24"/>
        <w:szCs w:val="24"/>
        <w:u w:val="none"/>
        <w:shd w:val="clear" w:color="auto" w:fill="auto"/>
        <w:vertAlign w:val="baseline"/>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43" w15:restartNumberingAfterBreak="0">
    <w:nsid w:val="2DE4322A"/>
    <w:multiLevelType w:val="multilevel"/>
    <w:tmpl w:val="71901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E3E4E73"/>
    <w:multiLevelType w:val="hybridMultilevel"/>
    <w:tmpl w:val="B3C2CA28"/>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15:restartNumberingAfterBreak="0">
    <w:nsid w:val="2F0C23B3"/>
    <w:multiLevelType w:val="multilevel"/>
    <w:tmpl w:val="6E0EA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0B2620C"/>
    <w:multiLevelType w:val="multilevel"/>
    <w:tmpl w:val="82EC2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2A7768B"/>
    <w:multiLevelType w:val="multilevel"/>
    <w:tmpl w:val="A2A2AD78"/>
    <w:lvl w:ilvl="0">
      <w:start w:val="1"/>
      <w:numFmt w:val="bullet"/>
      <w:lvlText w:val=""/>
      <w:lvlJc w:val="left"/>
      <w:pPr>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30457A9"/>
    <w:multiLevelType w:val="multilevel"/>
    <w:tmpl w:val="6F766C38"/>
    <w:lvl w:ilvl="0">
      <w:start w:val="1"/>
      <w:numFmt w:val="bullet"/>
      <w:pStyle w:val="Listaconvietas2"/>
      <w:lvlText w:val="-"/>
      <w:lvlJc w:val="left"/>
      <w:pPr>
        <w:ind w:left="360" w:hanging="360"/>
      </w:pPr>
      <w:rPr>
        <w:rFonts w:ascii="Calibri" w:eastAsia="Calibri" w:hAnsi="Calibri" w:cs="Calibri"/>
        <w:b w:val="0"/>
        <w:bCs w:val="0"/>
        <w:i w:val="0"/>
        <w:iCs w:val="0"/>
        <w:strike w:val="0"/>
        <w:color w:val="000000"/>
        <w:sz w:val="24"/>
        <w:szCs w:val="24"/>
        <w:u w:val="none"/>
        <w:shd w:val="clear" w:color="auto" w:fill="auto"/>
        <w:vertAlign w:val="baseline"/>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49" w15:restartNumberingAfterBreak="0">
    <w:nsid w:val="345020ED"/>
    <w:multiLevelType w:val="hybridMultilevel"/>
    <w:tmpl w:val="D34A3AA4"/>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0" w15:restartNumberingAfterBreak="0">
    <w:nsid w:val="349A3F6E"/>
    <w:multiLevelType w:val="hybridMultilevel"/>
    <w:tmpl w:val="230A8BAE"/>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1" w15:restartNumberingAfterBreak="0">
    <w:nsid w:val="35584170"/>
    <w:multiLevelType w:val="multilevel"/>
    <w:tmpl w:val="3B407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6800FDD"/>
    <w:multiLevelType w:val="multilevel"/>
    <w:tmpl w:val="A6188DEE"/>
    <w:lvl w:ilvl="0">
      <w:start w:val="1"/>
      <w:numFmt w:val="bullet"/>
      <w:lvlText w:val="-"/>
      <w:lvlJc w:val="left"/>
      <w:pPr>
        <w:ind w:left="170" w:hanging="170"/>
      </w:pPr>
      <w:rPr>
        <w:rFonts w:ascii="Calibri" w:eastAsia="Calibri" w:hAnsi="Calibri" w:cs="Calibri"/>
        <w:b w:val="0"/>
        <w:bCs w:val="0"/>
        <w:i w:val="0"/>
        <w:iCs w:val="0"/>
        <w:strike w:val="0"/>
        <w:color w:val="000000"/>
        <w:sz w:val="24"/>
        <w:szCs w:val="24"/>
        <w:u w:val="none"/>
        <w:shd w:val="clear" w:color="auto" w:fill="auto"/>
        <w:vertAlign w:val="baseline"/>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53" w15:restartNumberingAfterBreak="0">
    <w:nsid w:val="38FA0D8F"/>
    <w:multiLevelType w:val="hybridMultilevel"/>
    <w:tmpl w:val="AC64F264"/>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4" w15:restartNumberingAfterBreak="0">
    <w:nsid w:val="390E14C3"/>
    <w:multiLevelType w:val="multilevel"/>
    <w:tmpl w:val="67EA0C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9A4039C"/>
    <w:multiLevelType w:val="hybridMultilevel"/>
    <w:tmpl w:val="4DA6648A"/>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6" w15:restartNumberingAfterBreak="0">
    <w:nsid w:val="3A5D450A"/>
    <w:multiLevelType w:val="hybridMultilevel"/>
    <w:tmpl w:val="B454834C"/>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7" w15:restartNumberingAfterBreak="0">
    <w:nsid w:val="3C985652"/>
    <w:multiLevelType w:val="multilevel"/>
    <w:tmpl w:val="B6BA8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CA305AA"/>
    <w:multiLevelType w:val="multilevel"/>
    <w:tmpl w:val="D0E6A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EBA37E0"/>
    <w:multiLevelType w:val="multilevel"/>
    <w:tmpl w:val="B2864E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076336E"/>
    <w:multiLevelType w:val="multilevel"/>
    <w:tmpl w:val="6E844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41226A68"/>
    <w:multiLevelType w:val="multilevel"/>
    <w:tmpl w:val="AB6865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41FB6F07"/>
    <w:multiLevelType w:val="multilevel"/>
    <w:tmpl w:val="716CD7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4A477A6"/>
    <w:multiLevelType w:val="multilevel"/>
    <w:tmpl w:val="EEE42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5034B63"/>
    <w:multiLevelType w:val="multilevel"/>
    <w:tmpl w:val="B49C3C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63511FC"/>
    <w:multiLevelType w:val="multilevel"/>
    <w:tmpl w:val="F4A4FC5E"/>
    <w:lvl w:ilvl="0">
      <w:start w:val="1"/>
      <w:numFmt w:val="bullet"/>
      <w:lvlText w:val=""/>
      <w:lvlJc w:val="left"/>
      <w:pPr>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68D4203"/>
    <w:multiLevelType w:val="hybridMultilevel"/>
    <w:tmpl w:val="6D36187E"/>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7" w15:restartNumberingAfterBreak="0">
    <w:nsid w:val="47815D69"/>
    <w:multiLevelType w:val="hybridMultilevel"/>
    <w:tmpl w:val="A8509244"/>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8" w15:restartNumberingAfterBreak="0">
    <w:nsid w:val="480400C6"/>
    <w:multiLevelType w:val="multilevel"/>
    <w:tmpl w:val="BF7478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480E1592"/>
    <w:multiLevelType w:val="multilevel"/>
    <w:tmpl w:val="81F06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4B71790A"/>
    <w:multiLevelType w:val="hybridMultilevel"/>
    <w:tmpl w:val="A7CA7D20"/>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1" w15:restartNumberingAfterBreak="0">
    <w:nsid w:val="4C98171B"/>
    <w:multiLevelType w:val="multilevel"/>
    <w:tmpl w:val="1C30A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4EB00AC8"/>
    <w:multiLevelType w:val="multilevel"/>
    <w:tmpl w:val="7E9E0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522642D2"/>
    <w:multiLevelType w:val="multilevel"/>
    <w:tmpl w:val="D7F2208C"/>
    <w:lvl w:ilvl="0">
      <w:start w:val="1"/>
      <w:numFmt w:val="bullet"/>
      <w:lvlText w:val=""/>
      <w:lvlJc w:val="left"/>
      <w:pPr>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53A41020"/>
    <w:multiLevelType w:val="multilevel"/>
    <w:tmpl w:val="18BADF16"/>
    <w:lvl w:ilvl="0">
      <w:start w:val="1"/>
      <w:numFmt w:val="bullet"/>
      <w:lvlText w:val=""/>
      <w:lvlJc w:val="left"/>
      <w:pPr>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4E92808"/>
    <w:multiLevelType w:val="multilevel"/>
    <w:tmpl w:val="FFECAB50"/>
    <w:lvl w:ilvl="0">
      <w:start w:val="1"/>
      <w:numFmt w:val="bullet"/>
      <w:lvlText w:val="-"/>
      <w:lvlJc w:val="left"/>
      <w:pPr>
        <w:ind w:left="170" w:hanging="170"/>
      </w:pPr>
      <w:rPr>
        <w:rFonts w:ascii="Calibri" w:eastAsia="Calibri" w:hAnsi="Calibri" w:cs="Calibri"/>
        <w:b w:val="0"/>
        <w:bCs w:val="0"/>
        <w:i w:val="0"/>
        <w:iCs w:val="0"/>
        <w:strike w:val="0"/>
        <w:color w:val="000000"/>
        <w:sz w:val="24"/>
        <w:szCs w:val="24"/>
        <w:u w:val="none"/>
        <w:shd w:val="clear" w:color="auto" w:fill="auto"/>
        <w:vertAlign w:val="baseline"/>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6" w15:restartNumberingAfterBreak="0">
    <w:nsid w:val="5595088C"/>
    <w:multiLevelType w:val="hybridMultilevel"/>
    <w:tmpl w:val="3E20A52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7" w15:restartNumberingAfterBreak="0">
    <w:nsid w:val="5625149D"/>
    <w:multiLevelType w:val="multilevel"/>
    <w:tmpl w:val="1BF4E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786767B"/>
    <w:multiLevelType w:val="multilevel"/>
    <w:tmpl w:val="50ECE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8673F17"/>
    <w:multiLevelType w:val="multilevel"/>
    <w:tmpl w:val="2BE695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D181E41"/>
    <w:multiLevelType w:val="hybridMultilevel"/>
    <w:tmpl w:val="D67602EE"/>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1" w15:restartNumberingAfterBreak="0">
    <w:nsid w:val="5FD949D4"/>
    <w:multiLevelType w:val="multilevel"/>
    <w:tmpl w:val="04BA92FC"/>
    <w:lvl w:ilvl="0">
      <w:start w:val="1"/>
      <w:numFmt w:val="bullet"/>
      <w:pStyle w:val="Listaconnmeros3"/>
      <w:lvlText w:val="-"/>
      <w:lvlJc w:val="left"/>
      <w:pPr>
        <w:ind w:left="170" w:hanging="170"/>
      </w:pPr>
      <w:rPr>
        <w:rFonts w:ascii="Calibri" w:eastAsia="Calibri" w:hAnsi="Calibri" w:cs="Calibri"/>
        <w:b w:val="0"/>
        <w:bCs w:val="0"/>
        <w:i w:val="0"/>
        <w:iCs w:val="0"/>
        <w:strike w:val="0"/>
        <w:color w:val="000000"/>
        <w:sz w:val="24"/>
        <w:szCs w:val="24"/>
        <w:u w:val="none"/>
        <w:shd w:val="clear" w:color="auto" w:fill="auto"/>
        <w:vertAlign w:val="baseline"/>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82" w15:restartNumberingAfterBreak="0">
    <w:nsid w:val="60607AE6"/>
    <w:multiLevelType w:val="hybridMultilevel"/>
    <w:tmpl w:val="2FD46248"/>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3" w15:restartNumberingAfterBreak="0">
    <w:nsid w:val="643A5BBC"/>
    <w:multiLevelType w:val="hybridMultilevel"/>
    <w:tmpl w:val="FBD810E0"/>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4" w15:restartNumberingAfterBreak="0">
    <w:nsid w:val="665A55BE"/>
    <w:multiLevelType w:val="multilevel"/>
    <w:tmpl w:val="B7525C02"/>
    <w:lvl w:ilvl="0">
      <w:start w:val="1"/>
      <w:numFmt w:val="bullet"/>
      <w:lvlText w:val=""/>
      <w:lvlJc w:val="left"/>
      <w:pPr>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BE04278"/>
    <w:multiLevelType w:val="hybridMultilevel"/>
    <w:tmpl w:val="89DE8D4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6" w15:restartNumberingAfterBreak="0">
    <w:nsid w:val="6C204D44"/>
    <w:multiLevelType w:val="multilevel"/>
    <w:tmpl w:val="7BE685B6"/>
    <w:lvl w:ilvl="0">
      <w:start w:val="1"/>
      <w:numFmt w:val="bullet"/>
      <w:lvlText w:val=""/>
      <w:lvlJc w:val="left"/>
      <w:pPr>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6C670A31"/>
    <w:multiLevelType w:val="multilevel"/>
    <w:tmpl w:val="4C3E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F571EA7"/>
    <w:multiLevelType w:val="multilevel"/>
    <w:tmpl w:val="3C167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6FF85BD7"/>
    <w:multiLevelType w:val="multilevel"/>
    <w:tmpl w:val="363A9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703F6706"/>
    <w:multiLevelType w:val="multilevel"/>
    <w:tmpl w:val="D110D1A2"/>
    <w:lvl w:ilvl="0">
      <w:start w:val="1"/>
      <w:numFmt w:val="bullet"/>
      <w:lvlText w:val=""/>
      <w:lvlJc w:val="left"/>
      <w:pPr>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72DB0303"/>
    <w:multiLevelType w:val="multilevel"/>
    <w:tmpl w:val="9300F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44667C7"/>
    <w:multiLevelType w:val="multilevel"/>
    <w:tmpl w:val="0652F494"/>
    <w:lvl w:ilvl="0">
      <w:start w:val="1"/>
      <w:numFmt w:val="bullet"/>
      <w:lvlText w:val=""/>
      <w:lvlJc w:val="left"/>
      <w:pPr>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74AC3A2D"/>
    <w:multiLevelType w:val="multilevel"/>
    <w:tmpl w:val="08FE5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74D61884"/>
    <w:multiLevelType w:val="multilevel"/>
    <w:tmpl w:val="5E42931C"/>
    <w:lvl w:ilvl="0">
      <w:start w:val="1"/>
      <w:numFmt w:val="bullet"/>
      <w:lvlText w:val="-"/>
      <w:lvlJc w:val="left"/>
      <w:pPr>
        <w:ind w:left="170" w:hanging="170"/>
      </w:pPr>
      <w:rPr>
        <w:rFonts w:ascii="Calibri" w:eastAsia="Calibri" w:hAnsi="Calibri" w:cs="Calibri"/>
        <w:b w:val="0"/>
        <w:bCs w:val="0"/>
        <w:i w:val="0"/>
        <w:iCs w:val="0"/>
        <w:strike w:val="0"/>
        <w:color w:val="000000"/>
        <w:sz w:val="24"/>
        <w:szCs w:val="24"/>
        <w:u w:val="none"/>
        <w:shd w:val="clear" w:color="auto" w:fill="auto"/>
        <w:vertAlign w:val="baseline"/>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95" w15:restartNumberingAfterBreak="0">
    <w:nsid w:val="75615AEC"/>
    <w:multiLevelType w:val="multilevel"/>
    <w:tmpl w:val="9D4A9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79E80678"/>
    <w:multiLevelType w:val="multilevel"/>
    <w:tmpl w:val="52B683F8"/>
    <w:lvl w:ilvl="0">
      <w:start w:val="1"/>
      <w:numFmt w:val="bullet"/>
      <w:lvlText w:val=""/>
      <w:lvlJc w:val="left"/>
      <w:pPr>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7B636304"/>
    <w:multiLevelType w:val="multilevel"/>
    <w:tmpl w:val="97483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7E584081"/>
    <w:multiLevelType w:val="hybridMultilevel"/>
    <w:tmpl w:val="8A6AAA4E"/>
    <w:lvl w:ilvl="0" w:tplc="0B144688">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1850022853">
    <w:abstractNumId w:val="6"/>
  </w:num>
  <w:num w:numId="2" w16cid:durableId="43606740">
    <w:abstractNumId w:val="87"/>
  </w:num>
  <w:num w:numId="3" w16cid:durableId="1629240368">
    <w:abstractNumId w:val="43"/>
  </w:num>
  <w:num w:numId="4" w16cid:durableId="1213078341">
    <w:abstractNumId w:val="64"/>
  </w:num>
  <w:num w:numId="5" w16cid:durableId="1308390359">
    <w:abstractNumId w:val="77"/>
  </w:num>
  <w:num w:numId="6" w16cid:durableId="1085954974">
    <w:abstractNumId w:val="71"/>
  </w:num>
  <w:num w:numId="7" w16cid:durableId="1911696223">
    <w:abstractNumId w:val="10"/>
  </w:num>
  <w:num w:numId="8" w16cid:durableId="952320387">
    <w:abstractNumId w:val="17"/>
  </w:num>
  <w:num w:numId="9" w16cid:durableId="1589848329">
    <w:abstractNumId w:val="95"/>
  </w:num>
  <w:num w:numId="10" w16cid:durableId="985161038">
    <w:abstractNumId w:val="88"/>
  </w:num>
  <w:num w:numId="11" w16cid:durableId="1636368763">
    <w:abstractNumId w:val="63"/>
  </w:num>
  <w:num w:numId="12" w16cid:durableId="1615822173">
    <w:abstractNumId w:val="3"/>
  </w:num>
  <w:num w:numId="13" w16cid:durableId="1365669720">
    <w:abstractNumId w:val="40"/>
  </w:num>
  <w:num w:numId="14" w16cid:durableId="279074044">
    <w:abstractNumId w:val="60"/>
  </w:num>
  <w:num w:numId="15" w16cid:durableId="28147281">
    <w:abstractNumId w:val="9"/>
  </w:num>
  <w:num w:numId="16" w16cid:durableId="491340681">
    <w:abstractNumId w:val="59"/>
  </w:num>
  <w:num w:numId="17" w16cid:durableId="1606957370">
    <w:abstractNumId w:val="45"/>
  </w:num>
  <w:num w:numId="18" w16cid:durableId="509757460">
    <w:abstractNumId w:val="51"/>
  </w:num>
  <w:num w:numId="19" w16cid:durableId="757101142">
    <w:abstractNumId w:val="89"/>
  </w:num>
  <w:num w:numId="20" w16cid:durableId="329022651">
    <w:abstractNumId w:val="20"/>
  </w:num>
  <w:num w:numId="21" w16cid:durableId="1457261823">
    <w:abstractNumId w:val="72"/>
  </w:num>
  <w:num w:numId="22" w16cid:durableId="1520897503">
    <w:abstractNumId w:val="69"/>
  </w:num>
  <w:num w:numId="23" w16cid:durableId="331950450">
    <w:abstractNumId w:val="79"/>
  </w:num>
  <w:num w:numId="24" w16cid:durableId="1603223166">
    <w:abstractNumId w:val="46"/>
  </w:num>
  <w:num w:numId="25" w16cid:durableId="956451145">
    <w:abstractNumId w:val="36"/>
  </w:num>
  <w:num w:numId="26" w16cid:durableId="915482372">
    <w:abstractNumId w:val="57"/>
  </w:num>
  <w:num w:numId="27" w16cid:durableId="575630349">
    <w:abstractNumId w:val="73"/>
  </w:num>
  <w:num w:numId="28" w16cid:durableId="201482196">
    <w:abstractNumId w:val="92"/>
  </w:num>
  <w:num w:numId="29" w16cid:durableId="1277326451">
    <w:abstractNumId w:val="96"/>
  </w:num>
  <w:num w:numId="30" w16cid:durableId="705831869">
    <w:abstractNumId w:val="33"/>
  </w:num>
  <w:num w:numId="31" w16cid:durableId="11228934">
    <w:abstractNumId w:val="47"/>
  </w:num>
  <w:num w:numId="32" w16cid:durableId="501120931">
    <w:abstractNumId w:val="84"/>
  </w:num>
  <w:num w:numId="33" w16cid:durableId="1136607536">
    <w:abstractNumId w:val="74"/>
  </w:num>
  <w:num w:numId="34" w16cid:durableId="1975140989">
    <w:abstractNumId w:val="28"/>
  </w:num>
  <w:num w:numId="35" w16cid:durableId="1651328059">
    <w:abstractNumId w:val="86"/>
  </w:num>
  <w:num w:numId="36" w16cid:durableId="1516530171">
    <w:abstractNumId w:val="41"/>
  </w:num>
  <w:num w:numId="37" w16cid:durableId="424039215">
    <w:abstractNumId w:val="90"/>
  </w:num>
  <w:num w:numId="38" w16cid:durableId="1621451747">
    <w:abstractNumId w:val="55"/>
  </w:num>
  <w:num w:numId="39" w16cid:durableId="1074746355">
    <w:abstractNumId w:val="70"/>
  </w:num>
  <w:num w:numId="40" w16cid:durableId="570654558">
    <w:abstractNumId w:val="25"/>
  </w:num>
  <w:num w:numId="41" w16cid:durableId="1359815589">
    <w:abstractNumId w:val="49"/>
  </w:num>
  <w:num w:numId="42" w16cid:durableId="2059354556">
    <w:abstractNumId w:val="7"/>
  </w:num>
  <w:num w:numId="43" w16cid:durableId="1201209514">
    <w:abstractNumId w:val="50"/>
  </w:num>
  <w:num w:numId="44" w16cid:durableId="75831484">
    <w:abstractNumId w:val="32"/>
  </w:num>
  <w:num w:numId="45" w16cid:durableId="288365922">
    <w:abstractNumId w:val="0"/>
  </w:num>
  <w:num w:numId="46" w16cid:durableId="1881551615">
    <w:abstractNumId w:val="23"/>
  </w:num>
  <w:num w:numId="47" w16cid:durableId="1980838349">
    <w:abstractNumId w:val="53"/>
  </w:num>
  <w:num w:numId="48" w16cid:durableId="802428936">
    <w:abstractNumId w:val="12"/>
  </w:num>
  <w:num w:numId="49" w16cid:durableId="909003128">
    <w:abstractNumId w:val="76"/>
  </w:num>
  <w:num w:numId="50" w16cid:durableId="359279244">
    <w:abstractNumId w:val="65"/>
  </w:num>
  <w:num w:numId="51" w16cid:durableId="439959984">
    <w:abstractNumId w:val="1"/>
  </w:num>
  <w:num w:numId="52" w16cid:durableId="1734040739">
    <w:abstractNumId w:val="61"/>
  </w:num>
  <w:num w:numId="53" w16cid:durableId="1121918924">
    <w:abstractNumId w:val="22"/>
  </w:num>
  <w:num w:numId="54" w16cid:durableId="706947878">
    <w:abstractNumId w:val="97"/>
  </w:num>
  <w:num w:numId="55" w16cid:durableId="1279992801">
    <w:abstractNumId w:val="14"/>
  </w:num>
  <w:num w:numId="56" w16cid:durableId="2008246222">
    <w:abstractNumId w:val="54"/>
  </w:num>
  <w:num w:numId="57" w16cid:durableId="2103598027">
    <w:abstractNumId w:val="38"/>
  </w:num>
  <w:num w:numId="58" w16cid:durableId="1767995258">
    <w:abstractNumId w:val="58"/>
  </w:num>
  <w:num w:numId="59" w16cid:durableId="1412845559">
    <w:abstractNumId w:val="68"/>
  </w:num>
  <w:num w:numId="60" w16cid:durableId="1877964995">
    <w:abstractNumId w:val="93"/>
  </w:num>
  <w:num w:numId="61" w16cid:durableId="1431120178">
    <w:abstractNumId w:val="37"/>
  </w:num>
  <w:num w:numId="62" w16cid:durableId="946277228">
    <w:abstractNumId w:val="78"/>
  </w:num>
  <w:num w:numId="63" w16cid:durableId="1776779100">
    <w:abstractNumId w:val="91"/>
  </w:num>
  <w:num w:numId="64" w16cid:durableId="1118528883">
    <w:abstractNumId w:val="62"/>
  </w:num>
  <w:num w:numId="65" w16cid:durableId="2131430584">
    <w:abstractNumId w:val="34"/>
  </w:num>
  <w:num w:numId="66" w16cid:durableId="169564435">
    <w:abstractNumId w:val="85"/>
  </w:num>
  <w:num w:numId="67" w16cid:durableId="413744352">
    <w:abstractNumId w:val="30"/>
  </w:num>
  <w:num w:numId="68" w16cid:durableId="931475667">
    <w:abstractNumId w:val="80"/>
  </w:num>
  <w:num w:numId="69" w16cid:durableId="1226530309">
    <w:abstractNumId w:val="39"/>
  </w:num>
  <w:num w:numId="70" w16cid:durableId="1902135702">
    <w:abstractNumId w:val="67"/>
  </w:num>
  <w:num w:numId="71" w16cid:durableId="208764178">
    <w:abstractNumId w:val="82"/>
  </w:num>
  <w:num w:numId="72" w16cid:durableId="2129275713">
    <w:abstractNumId w:val="31"/>
  </w:num>
  <w:num w:numId="73" w16cid:durableId="1559978410">
    <w:abstractNumId w:val="2"/>
  </w:num>
  <w:num w:numId="74" w16cid:durableId="655229390">
    <w:abstractNumId w:val="83"/>
  </w:num>
  <w:num w:numId="75" w16cid:durableId="950166695">
    <w:abstractNumId w:val="35"/>
  </w:num>
  <w:num w:numId="76" w16cid:durableId="899636911">
    <w:abstractNumId w:val="26"/>
  </w:num>
  <w:num w:numId="77" w16cid:durableId="1260525355">
    <w:abstractNumId w:val="11"/>
  </w:num>
  <w:num w:numId="78" w16cid:durableId="618990756">
    <w:abstractNumId w:val="44"/>
  </w:num>
  <w:num w:numId="79" w16cid:durableId="1291857380">
    <w:abstractNumId w:val="66"/>
  </w:num>
  <w:num w:numId="80" w16cid:durableId="1027222705">
    <w:abstractNumId w:val="56"/>
  </w:num>
  <w:num w:numId="81" w16cid:durableId="542522985">
    <w:abstractNumId w:val="98"/>
  </w:num>
  <w:num w:numId="82" w16cid:durableId="14431759">
    <w:abstractNumId w:val="15"/>
  </w:num>
  <w:num w:numId="83" w16cid:durableId="503281089">
    <w:abstractNumId w:val="8"/>
  </w:num>
  <w:num w:numId="84" w16cid:durableId="1490095587">
    <w:abstractNumId w:val="24"/>
  </w:num>
  <w:num w:numId="85" w16cid:durableId="1001087517">
    <w:abstractNumId w:val="18"/>
  </w:num>
  <w:num w:numId="86" w16cid:durableId="759332142">
    <w:abstractNumId w:val="48"/>
  </w:num>
  <w:num w:numId="87" w16cid:durableId="1321613272">
    <w:abstractNumId w:val="81"/>
  </w:num>
  <w:num w:numId="88" w16cid:durableId="293409385">
    <w:abstractNumId w:val="52"/>
  </w:num>
  <w:num w:numId="89" w16cid:durableId="1845584798">
    <w:abstractNumId w:val="21"/>
  </w:num>
  <w:num w:numId="90" w16cid:durableId="1843428239">
    <w:abstractNumId w:val="94"/>
  </w:num>
  <w:num w:numId="91" w16cid:durableId="1887375532">
    <w:abstractNumId w:val="29"/>
  </w:num>
  <w:num w:numId="92" w16cid:durableId="1009063854">
    <w:abstractNumId w:val="42"/>
  </w:num>
  <w:num w:numId="93" w16cid:durableId="564923185">
    <w:abstractNumId w:val="13"/>
  </w:num>
  <w:num w:numId="94" w16cid:durableId="1980188575">
    <w:abstractNumId w:val="75"/>
  </w:num>
  <w:num w:numId="95" w16cid:durableId="914314359">
    <w:abstractNumId w:val="4"/>
  </w:num>
  <w:num w:numId="96" w16cid:durableId="365712784">
    <w:abstractNumId w:val="19"/>
  </w:num>
  <w:num w:numId="97" w16cid:durableId="1650404842">
    <w:abstractNumId w:val="5"/>
  </w:num>
  <w:num w:numId="98" w16cid:durableId="1974944574">
    <w:abstractNumId w:val="16"/>
  </w:num>
  <w:num w:numId="99" w16cid:durableId="6024937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574"/>
    <w:rsid w:val="00074B99"/>
    <w:rsid w:val="00090D77"/>
    <w:rsid w:val="001125DF"/>
    <w:rsid w:val="001B2812"/>
    <w:rsid w:val="00215853"/>
    <w:rsid w:val="00224C37"/>
    <w:rsid w:val="00225053"/>
    <w:rsid w:val="00265184"/>
    <w:rsid w:val="002B59B8"/>
    <w:rsid w:val="00392852"/>
    <w:rsid w:val="004517F2"/>
    <w:rsid w:val="0048277B"/>
    <w:rsid w:val="004B7BF9"/>
    <w:rsid w:val="004F5D23"/>
    <w:rsid w:val="00500461"/>
    <w:rsid w:val="00551CAC"/>
    <w:rsid w:val="00552AD9"/>
    <w:rsid w:val="006A77B7"/>
    <w:rsid w:val="006C3EE9"/>
    <w:rsid w:val="006E3EA2"/>
    <w:rsid w:val="006E7574"/>
    <w:rsid w:val="00700BFB"/>
    <w:rsid w:val="00704EBB"/>
    <w:rsid w:val="007426EE"/>
    <w:rsid w:val="00752D96"/>
    <w:rsid w:val="007957A1"/>
    <w:rsid w:val="007A3EBA"/>
    <w:rsid w:val="007C4ACA"/>
    <w:rsid w:val="00804E47"/>
    <w:rsid w:val="008C3A00"/>
    <w:rsid w:val="008F7802"/>
    <w:rsid w:val="00904ABB"/>
    <w:rsid w:val="00945516"/>
    <w:rsid w:val="009820F6"/>
    <w:rsid w:val="009A62C6"/>
    <w:rsid w:val="00B028E8"/>
    <w:rsid w:val="00B0631F"/>
    <w:rsid w:val="00B27142"/>
    <w:rsid w:val="00B62F6C"/>
    <w:rsid w:val="00B87D41"/>
    <w:rsid w:val="00BA081E"/>
    <w:rsid w:val="00BC3239"/>
    <w:rsid w:val="00BF0C4F"/>
    <w:rsid w:val="00D56F67"/>
    <w:rsid w:val="00D57D27"/>
    <w:rsid w:val="00DB171E"/>
    <w:rsid w:val="00DC043E"/>
    <w:rsid w:val="00E504E4"/>
    <w:rsid w:val="00E5246F"/>
    <w:rsid w:val="00E878C7"/>
    <w:rsid w:val="00ED08A6"/>
    <w:rsid w:val="00EE064B"/>
    <w:rsid w:val="00F270AF"/>
    <w:rsid w:val="00F31D19"/>
    <w:rsid w:val="00F748DA"/>
  </w:rsids>
  <m:mathPr>
    <m:mathFont m:val="Cambria Math"/>
    <m:brkBin m:val="before"/>
    <m:brkBinSub m:val="--"/>
    <m:smallFrac m:val="0"/>
    <m:dispDef/>
    <m:lMargin m:val="0"/>
    <m:rMargin m:val="0"/>
    <m:defJc m:val="centerGroup"/>
    <m:wrapIndent m:val="1440"/>
    <m:intLim m:val="subSup"/>
    <m:naryLim m:val="undOvr"/>
  </m:mathPr>
  <w:themeFontLang w:val="es-419"/>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FD763"/>
  <w15:chartTrackingRefBased/>
  <w15:docId w15:val="{7475D14E-07E2-CD45-9750-C062E3228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419"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7BF9"/>
  </w:style>
  <w:style w:type="paragraph" w:styleId="Ttulo1">
    <w:name w:val="heading 1"/>
    <w:basedOn w:val="Normal"/>
    <w:next w:val="Normal"/>
    <w:link w:val="Ttulo1Car"/>
    <w:uiPriority w:val="9"/>
    <w:qFormat/>
    <w:rsid w:val="006E757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006E757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6E7574"/>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6E7574"/>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6E7574"/>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6E7574"/>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6E7574"/>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6E7574"/>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6E7574"/>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E7574"/>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rsid w:val="006E7574"/>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6E7574"/>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6E7574"/>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6E7574"/>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6E7574"/>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6E7574"/>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6E7574"/>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6E7574"/>
    <w:rPr>
      <w:rFonts w:eastAsiaTheme="majorEastAsia" w:cstheme="majorBidi"/>
      <w:color w:val="272727" w:themeColor="text1" w:themeTint="D8"/>
    </w:rPr>
  </w:style>
  <w:style w:type="paragraph" w:styleId="Ttulo">
    <w:name w:val="Title"/>
    <w:basedOn w:val="Normal"/>
    <w:next w:val="Normal"/>
    <w:link w:val="TtuloCar"/>
    <w:uiPriority w:val="10"/>
    <w:qFormat/>
    <w:rsid w:val="006E7574"/>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6E7574"/>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6E7574"/>
    <w:pPr>
      <w:numPr>
        <w:ilvl w:val="1"/>
      </w:numPr>
      <w:spacing w:after="160"/>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6E7574"/>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6E7574"/>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6E7574"/>
    <w:rPr>
      <w:i/>
      <w:iCs/>
      <w:color w:val="404040" w:themeColor="text1" w:themeTint="BF"/>
    </w:rPr>
  </w:style>
  <w:style w:type="paragraph" w:styleId="Prrafodelista">
    <w:name w:val="List Paragraph"/>
    <w:basedOn w:val="Normal"/>
    <w:uiPriority w:val="34"/>
    <w:qFormat/>
    <w:rsid w:val="006E7574"/>
    <w:pPr>
      <w:ind w:left="720"/>
      <w:contextualSpacing/>
    </w:pPr>
  </w:style>
  <w:style w:type="character" w:styleId="nfasisintenso">
    <w:name w:val="Intense Emphasis"/>
    <w:basedOn w:val="Fuentedeprrafopredeter"/>
    <w:uiPriority w:val="21"/>
    <w:qFormat/>
    <w:rsid w:val="006E7574"/>
    <w:rPr>
      <w:i/>
      <w:iCs/>
      <w:color w:val="0F4761" w:themeColor="accent1" w:themeShade="BF"/>
    </w:rPr>
  </w:style>
  <w:style w:type="paragraph" w:styleId="Citadestacada">
    <w:name w:val="Intense Quote"/>
    <w:basedOn w:val="Normal"/>
    <w:next w:val="Normal"/>
    <w:link w:val="CitadestacadaCar"/>
    <w:uiPriority w:val="30"/>
    <w:qFormat/>
    <w:rsid w:val="006E757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6E7574"/>
    <w:rPr>
      <w:i/>
      <w:iCs/>
      <w:color w:val="0F4761" w:themeColor="accent1" w:themeShade="BF"/>
    </w:rPr>
  </w:style>
  <w:style w:type="character" w:styleId="Referenciaintensa">
    <w:name w:val="Intense Reference"/>
    <w:basedOn w:val="Fuentedeprrafopredeter"/>
    <w:uiPriority w:val="32"/>
    <w:qFormat/>
    <w:rsid w:val="006E7574"/>
    <w:rPr>
      <w:b/>
      <w:bCs/>
      <w:smallCaps/>
      <w:color w:val="0F4761" w:themeColor="accent1" w:themeShade="BF"/>
      <w:spacing w:val="5"/>
    </w:rPr>
  </w:style>
  <w:style w:type="table" w:styleId="Tablaconcuadrcula">
    <w:name w:val="Table Grid"/>
    <w:basedOn w:val="Tablanormal"/>
    <w:uiPriority w:val="39"/>
    <w:rsid w:val="006E75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6E7574"/>
    <w:rPr>
      <w:sz w:val="16"/>
      <w:szCs w:val="16"/>
    </w:rPr>
  </w:style>
  <w:style w:type="paragraph" w:styleId="Textocomentario">
    <w:name w:val="annotation text"/>
    <w:basedOn w:val="Normal"/>
    <w:link w:val="TextocomentarioCar"/>
    <w:uiPriority w:val="99"/>
    <w:semiHidden/>
    <w:unhideWhenUsed/>
    <w:rsid w:val="006E7574"/>
    <w:rPr>
      <w:sz w:val="20"/>
      <w:szCs w:val="20"/>
    </w:rPr>
  </w:style>
  <w:style w:type="character" w:customStyle="1" w:styleId="TextocomentarioCar">
    <w:name w:val="Texto comentario Car"/>
    <w:basedOn w:val="Fuentedeprrafopredeter"/>
    <w:link w:val="Textocomentario"/>
    <w:uiPriority w:val="99"/>
    <w:semiHidden/>
    <w:rsid w:val="006E7574"/>
    <w:rPr>
      <w:sz w:val="20"/>
      <w:szCs w:val="20"/>
    </w:rPr>
  </w:style>
  <w:style w:type="paragraph" w:styleId="Asuntodelcomentario">
    <w:name w:val="annotation subject"/>
    <w:basedOn w:val="Textocomentario"/>
    <w:next w:val="Textocomentario"/>
    <w:link w:val="AsuntodelcomentarioCar"/>
    <w:uiPriority w:val="99"/>
    <w:semiHidden/>
    <w:unhideWhenUsed/>
    <w:rsid w:val="006E7574"/>
    <w:rPr>
      <w:b/>
      <w:bCs/>
    </w:rPr>
  </w:style>
  <w:style w:type="character" w:customStyle="1" w:styleId="AsuntodelcomentarioCar">
    <w:name w:val="Asunto del comentario Car"/>
    <w:basedOn w:val="TextocomentarioCar"/>
    <w:link w:val="Asuntodelcomentario"/>
    <w:uiPriority w:val="99"/>
    <w:semiHidden/>
    <w:rsid w:val="006E7574"/>
    <w:rPr>
      <w:b/>
      <w:bCs/>
      <w:sz w:val="20"/>
      <w:szCs w:val="20"/>
    </w:rPr>
  </w:style>
  <w:style w:type="paragraph" w:styleId="Encabezado">
    <w:name w:val="header"/>
    <w:basedOn w:val="Normal"/>
    <w:link w:val="EncabezadoCar"/>
    <w:uiPriority w:val="99"/>
    <w:unhideWhenUsed/>
    <w:rsid w:val="00392852"/>
    <w:pPr>
      <w:tabs>
        <w:tab w:val="center" w:pos="4419"/>
        <w:tab w:val="right" w:pos="8838"/>
      </w:tabs>
    </w:pPr>
  </w:style>
  <w:style w:type="character" w:customStyle="1" w:styleId="EncabezadoCar">
    <w:name w:val="Encabezado Car"/>
    <w:basedOn w:val="Fuentedeprrafopredeter"/>
    <w:link w:val="Encabezado"/>
    <w:uiPriority w:val="99"/>
    <w:rsid w:val="00392852"/>
  </w:style>
  <w:style w:type="paragraph" w:styleId="Piedepgina">
    <w:name w:val="footer"/>
    <w:basedOn w:val="Normal"/>
    <w:link w:val="PiedepginaCar"/>
    <w:uiPriority w:val="99"/>
    <w:unhideWhenUsed/>
    <w:rsid w:val="00392852"/>
    <w:pPr>
      <w:tabs>
        <w:tab w:val="center" w:pos="4419"/>
        <w:tab w:val="right" w:pos="8838"/>
      </w:tabs>
    </w:pPr>
  </w:style>
  <w:style w:type="character" w:customStyle="1" w:styleId="PiedepginaCar">
    <w:name w:val="Pie de página Car"/>
    <w:basedOn w:val="Fuentedeprrafopredeter"/>
    <w:link w:val="Piedepgina"/>
    <w:uiPriority w:val="99"/>
    <w:rsid w:val="00392852"/>
  </w:style>
  <w:style w:type="character" w:customStyle="1" w:styleId="s1">
    <w:name w:val="s1"/>
    <w:basedOn w:val="Fuentedeprrafopredeter"/>
    <w:rsid w:val="008F7802"/>
  </w:style>
  <w:style w:type="paragraph" w:styleId="TDC2">
    <w:name w:val="toc 2"/>
    <w:basedOn w:val="Normal"/>
    <w:next w:val="Normal"/>
    <w:autoRedefine/>
    <w:uiPriority w:val="39"/>
    <w:unhideWhenUsed/>
    <w:rsid w:val="007426EE"/>
    <w:pPr>
      <w:spacing w:after="100"/>
      <w:ind w:left="240"/>
    </w:pPr>
  </w:style>
  <w:style w:type="paragraph" w:styleId="TDC3">
    <w:name w:val="toc 3"/>
    <w:basedOn w:val="Normal"/>
    <w:next w:val="Normal"/>
    <w:autoRedefine/>
    <w:uiPriority w:val="39"/>
    <w:unhideWhenUsed/>
    <w:rsid w:val="007426EE"/>
    <w:pPr>
      <w:spacing w:after="100"/>
      <w:ind w:left="480"/>
    </w:pPr>
  </w:style>
  <w:style w:type="paragraph" w:styleId="TDC1">
    <w:name w:val="toc 1"/>
    <w:basedOn w:val="Normal"/>
    <w:next w:val="Normal"/>
    <w:autoRedefine/>
    <w:uiPriority w:val="39"/>
    <w:unhideWhenUsed/>
    <w:rsid w:val="007426EE"/>
    <w:pPr>
      <w:spacing w:after="100" w:line="278" w:lineRule="auto"/>
    </w:pPr>
    <w:rPr>
      <w:rFonts w:eastAsiaTheme="minorEastAsia"/>
      <w:lang w:eastAsia="es-MX"/>
    </w:rPr>
  </w:style>
  <w:style w:type="paragraph" w:styleId="TDC4">
    <w:name w:val="toc 4"/>
    <w:basedOn w:val="Normal"/>
    <w:next w:val="Normal"/>
    <w:autoRedefine/>
    <w:uiPriority w:val="39"/>
    <w:unhideWhenUsed/>
    <w:rsid w:val="007426EE"/>
    <w:pPr>
      <w:spacing w:after="100" w:line="278" w:lineRule="auto"/>
      <w:ind w:left="720"/>
    </w:pPr>
    <w:rPr>
      <w:rFonts w:eastAsiaTheme="minorEastAsia"/>
      <w:lang w:eastAsia="es-MX"/>
    </w:rPr>
  </w:style>
  <w:style w:type="paragraph" w:styleId="TDC5">
    <w:name w:val="toc 5"/>
    <w:basedOn w:val="Normal"/>
    <w:next w:val="Normal"/>
    <w:autoRedefine/>
    <w:uiPriority w:val="39"/>
    <w:unhideWhenUsed/>
    <w:rsid w:val="007426EE"/>
    <w:pPr>
      <w:spacing w:after="100" w:line="278" w:lineRule="auto"/>
      <w:ind w:left="960"/>
    </w:pPr>
    <w:rPr>
      <w:rFonts w:eastAsiaTheme="minorEastAsia"/>
      <w:lang w:eastAsia="es-MX"/>
    </w:rPr>
  </w:style>
  <w:style w:type="paragraph" w:styleId="TDC6">
    <w:name w:val="toc 6"/>
    <w:basedOn w:val="Normal"/>
    <w:next w:val="Normal"/>
    <w:autoRedefine/>
    <w:uiPriority w:val="39"/>
    <w:unhideWhenUsed/>
    <w:rsid w:val="007426EE"/>
    <w:pPr>
      <w:spacing w:after="100" w:line="278" w:lineRule="auto"/>
      <w:ind w:left="1200"/>
    </w:pPr>
    <w:rPr>
      <w:rFonts w:eastAsiaTheme="minorEastAsia"/>
      <w:lang w:eastAsia="es-MX"/>
    </w:rPr>
  </w:style>
  <w:style w:type="paragraph" w:styleId="TDC7">
    <w:name w:val="toc 7"/>
    <w:basedOn w:val="Normal"/>
    <w:next w:val="Normal"/>
    <w:autoRedefine/>
    <w:uiPriority w:val="39"/>
    <w:unhideWhenUsed/>
    <w:rsid w:val="007426EE"/>
    <w:pPr>
      <w:spacing w:after="100" w:line="278" w:lineRule="auto"/>
      <w:ind w:left="1440"/>
    </w:pPr>
    <w:rPr>
      <w:rFonts w:eastAsiaTheme="minorEastAsia"/>
      <w:lang w:eastAsia="es-MX"/>
    </w:rPr>
  </w:style>
  <w:style w:type="paragraph" w:styleId="TDC8">
    <w:name w:val="toc 8"/>
    <w:basedOn w:val="Normal"/>
    <w:next w:val="Normal"/>
    <w:autoRedefine/>
    <w:uiPriority w:val="39"/>
    <w:unhideWhenUsed/>
    <w:rsid w:val="007426EE"/>
    <w:pPr>
      <w:spacing w:after="100" w:line="278" w:lineRule="auto"/>
      <w:ind w:left="1680"/>
    </w:pPr>
    <w:rPr>
      <w:rFonts w:eastAsiaTheme="minorEastAsia"/>
      <w:lang w:eastAsia="es-MX"/>
    </w:rPr>
  </w:style>
  <w:style w:type="paragraph" w:styleId="TDC9">
    <w:name w:val="toc 9"/>
    <w:basedOn w:val="Normal"/>
    <w:next w:val="Normal"/>
    <w:autoRedefine/>
    <w:uiPriority w:val="39"/>
    <w:unhideWhenUsed/>
    <w:rsid w:val="007426EE"/>
    <w:pPr>
      <w:spacing w:after="100" w:line="278" w:lineRule="auto"/>
      <w:ind w:left="1920"/>
    </w:pPr>
    <w:rPr>
      <w:rFonts w:eastAsiaTheme="minorEastAsia"/>
      <w:lang w:eastAsia="es-MX"/>
    </w:rPr>
  </w:style>
  <w:style w:type="character" w:styleId="Hipervnculo">
    <w:name w:val="Hyperlink"/>
    <w:basedOn w:val="Fuentedeprrafopredeter"/>
    <w:uiPriority w:val="99"/>
    <w:unhideWhenUsed/>
    <w:rsid w:val="007426EE"/>
    <w:rPr>
      <w:color w:val="467886" w:themeColor="hyperlink"/>
      <w:u w:val="single"/>
    </w:rPr>
  </w:style>
  <w:style w:type="character" w:styleId="Mencinsinresolver">
    <w:name w:val="Unresolved Mention"/>
    <w:basedOn w:val="Fuentedeprrafopredeter"/>
    <w:uiPriority w:val="99"/>
    <w:semiHidden/>
    <w:unhideWhenUsed/>
    <w:rsid w:val="007426EE"/>
    <w:rPr>
      <w:color w:val="605E5C"/>
      <w:shd w:val="clear" w:color="auto" w:fill="E1DFDD"/>
    </w:rPr>
  </w:style>
  <w:style w:type="paragraph" w:styleId="Listaconvietas2">
    <w:name w:val="List Bullet 2"/>
    <w:basedOn w:val="Normal"/>
    <w:uiPriority w:val="99"/>
    <w:unhideWhenUsed/>
    <w:rsid w:val="00BF0C4F"/>
    <w:pPr>
      <w:numPr>
        <w:numId w:val="86"/>
      </w:numPr>
      <w:spacing w:after="200" w:line="276" w:lineRule="auto"/>
      <w:contextualSpacing/>
    </w:pPr>
    <w:rPr>
      <w:rFonts w:ascii="Cambria" w:eastAsia="Cambria" w:hAnsi="Cambria" w:cs="Cambria"/>
      <w:kern w:val="0"/>
      <w:sz w:val="22"/>
      <w:szCs w:val="22"/>
      <w:lang w:eastAsia="es-MX"/>
      <w14:ligatures w14:val="none"/>
    </w:rPr>
  </w:style>
  <w:style w:type="paragraph" w:styleId="Listaconnmeros3">
    <w:name w:val="List Number 3"/>
    <w:basedOn w:val="Normal"/>
    <w:uiPriority w:val="99"/>
    <w:unhideWhenUsed/>
    <w:rsid w:val="00BF0C4F"/>
    <w:pPr>
      <w:numPr>
        <w:numId w:val="87"/>
      </w:numPr>
      <w:spacing w:after="200" w:line="276" w:lineRule="auto"/>
      <w:contextualSpacing/>
    </w:pPr>
    <w:rPr>
      <w:rFonts w:ascii="Cambria" w:eastAsia="Cambria" w:hAnsi="Cambria" w:cs="Cambria"/>
      <w:kern w:val="0"/>
      <w:sz w:val="22"/>
      <w:szCs w:val="22"/>
      <w:lang w:eastAsia="es-MX"/>
      <w14:ligatures w14:val="none"/>
    </w:rPr>
  </w:style>
  <w:style w:type="paragraph" w:styleId="Listaconnmeros">
    <w:name w:val="List Number"/>
    <w:basedOn w:val="Normal"/>
    <w:uiPriority w:val="99"/>
    <w:unhideWhenUsed/>
    <w:rsid w:val="00BF0C4F"/>
    <w:pPr>
      <w:numPr>
        <w:numId w:val="95"/>
      </w:numPr>
      <w:spacing w:after="200" w:line="276" w:lineRule="auto"/>
      <w:contextualSpacing/>
    </w:pPr>
    <w:rPr>
      <w:rFonts w:ascii="Cambria" w:eastAsia="Cambria" w:hAnsi="Cambria" w:cs="Cambria"/>
      <w:kern w:val="0"/>
      <w:sz w:val="22"/>
      <w:szCs w:val="22"/>
      <w:lang w:eastAsia="es-MX"/>
      <w14:ligatures w14:val="none"/>
    </w:rPr>
  </w:style>
  <w:style w:type="paragraph" w:styleId="Listaconnmeros2">
    <w:name w:val="List Number 2"/>
    <w:basedOn w:val="Normal"/>
    <w:uiPriority w:val="99"/>
    <w:unhideWhenUsed/>
    <w:rsid w:val="00BF0C4F"/>
    <w:pPr>
      <w:numPr>
        <w:numId w:val="96"/>
      </w:numPr>
      <w:spacing w:after="200" w:line="276" w:lineRule="auto"/>
      <w:contextualSpacing/>
    </w:pPr>
    <w:rPr>
      <w:rFonts w:ascii="Cambria" w:eastAsia="Cambria" w:hAnsi="Cambria" w:cs="Cambria"/>
      <w:kern w:val="0"/>
      <w:sz w:val="22"/>
      <w:szCs w:val="22"/>
      <w:lang w:eastAsia="es-MX"/>
      <w14:ligatures w14:val="none"/>
    </w:rPr>
  </w:style>
  <w:style w:type="paragraph" w:styleId="Listaconvietas3">
    <w:name w:val="List Bullet 3"/>
    <w:basedOn w:val="Normal"/>
    <w:uiPriority w:val="99"/>
    <w:unhideWhenUsed/>
    <w:rsid w:val="00BF0C4F"/>
    <w:pPr>
      <w:numPr>
        <w:numId w:val="97"/>
      </w:numPr>
      <w:spacing w:after="200" w:line="276" w:lineRule="auto"/>
      <w:contextualSpacing/>
    </w:pPr>
    <w:rPr>
      <w:rFonts w:ascii="Cambria" w:eastAsia="Cambria" w:hAnsi="Cambria" w:cs="Cambria"/>
      <w:kern w:val="0"/>
      <w:sz w:val="22"/>
      <w:szCs w:val="22"/>
      <w:lang w:eastAsia="es-MX"/>
      <w14:ligatures w14:val="none"/>
    </w:rPr>
  </w:style>
  <w:style w:type="paragraph" w:styleId="Listaconvietas">
    <w:name w:val="List Bullet"/>
    <w:basedOn w:val="Normal"/>
    <w:uiPriority w:val="99"/>
    <w:unhideWhenUsed/>
    <w:rsid w:val="00F748DA"/>
    <w:pPr>
      <w:numPr>
        <w:numId w:val="98"/>
      </w:numPr>
      <w:spacing w:after="200" w:line="276" w:lineRule="auto"/>
      <w:contextualSpacing/>
    </w:pPr>
    <w:rPr>
      <w:rFonts w:ascii="Cambria" w:eastAsia="Cambria" w:hAnsi="Cambria" w:cs="Cambria"/>
      <w:kern w:val="0"/>
      <w:sz w:val="22"/>
      <w:szCs w:val="22"/>
      <w:lang w:eastAsia="es-MX"/>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932983">
      <w:bodyDiv w:val="1"/>
      <w:marLeft w:val="0"/>
      <w:marRight w:val="0"/>
      <w:marTop w:val="0"/>
      <w:marBottom w:val="0"/>
      <w:divBdr>
        <w:top w:val="none" w:sz="0" w:space="0" w:color="auto"/>
        <w:left w:val="none" w:sz="0" w:space="0" w:color="auto"/>
        <w:bottom w:val="none" w:sz="0" w:space="0" w:color="auto"/>
        <w:right w:val="none" w:sz="0" w:space="0" w:color="auto"/>
      </w:divBdr>
    </w:div>
    <w:div w:id="233779597">
      <w:bodyDiv w:val="1"/>
      <w:marLeft w:val="0"/>
      <w:marRight w:val="0"/>
      <w:marTop w:val="0"/>
      <w:marBottom w:val="0"/>
      <w:divBdr>
        <w:top w:val="none" w:sz="0" w:space="0" w:color="auto"/>
        <w:left w:val="none" w:sz="0" w:space="0" w:color="auto"/>
        <w:bottom w:val="none" w:sz="0" w:space="0" w:color="auto"/>
        <w:right w:val="none" w:sz="0" w:space="0" w:color="auto"/>
      </w:divBdr>
    </w:div>
    <w:div w:id="490366367">
      <w:bodyDiv w:val="1"/>
      <w:marLeft w:val="0"/>
      <w:marRight w:val="0"/>
      <w:marTop w:val="0"/>
      <w:marBottom w:val="0"/>
      <w:divBdr>
        <w:top w:val="none" w:sz="0" w:space="0" w:color="auto"/>
        <w:left w:val="none" w:sz="0" w:space="0" w:color="auto"/>
        <w:bottom w:val="none" w:sz="0" w:space="0" w:color="auto"/>
        <w:right w:val="none" w:sz="0" w:space="0" w:color="auto"/>
      </w:divBdr>
      <w:divsChild>
        <w:div w:id="1763527058">
          <w:blockQuote w:val="1"/>
          <w:marLeft w:val="225"/>
          <w:marRight w:val="0"/>
          <w:marTop w:val="0"/>
          <w:marBottom w:val="0"/>
          <w:divBdr>
            <w:top w:val="none" w:sz="0" w:space="0" w:color="auto"/>
            <w:left w:val="none" w:sz="0" w:space="0" w:color="auto"/>
            <w:bottom w:val="none" w:sz="0" w:space="0" w:color="auto"/>
            <w:right w:val="none" w:sz="0" w:space="0" w:color="auto"/>
          </w:divBdr>
        </w:div>
        <w:div w:id="84107831">
          <w:blockQuote w:val="1"/>
          <w:marLeft w:val="225"/>
          <w:marRight w:val="0"/>
          <w:marTop w:val="0"/>
          <w:marBottom w:val="0"/>
          <w:divBdr>
            <w:top w:val="none" w:sz="0" w:space="0" w:color="auto"/>
            <w:left w:val="none" w:sz="0" w:space="0" w:color="auto"/>
            <w:bottom w:val="none" w:sz="0" w:space="0" w:color="auto"/>
            <w:right w:val="none" w:sz="0" w:space="0" w:color="auto"/>
          </w:divBdr>
        </w:div>
        <w:div w:id="2139175909">
          <w:blockQuote w:val="1"/>
          <w:marLeft w:val="225"/>
          <w:marRight w:val="0"/>
          <w:marTop w:val="0"/>
          <w:marBottom w:val="0"/>
          <w:divBdr>
            <w:top w:val="none" w:sz="0" w:space="0" w:color="auto"/>
            <w:left w:val="none" w:sz="0" w:space="0" w:color="auto"/>
            <w:bottom w:val="none" w:sz="0" w:space="0" w:color="auto"/>
            <w:right w:val="none" w:sz="0" w:space="0" w:color="auto"/>
          </w:divBdr>
        </w:div>
        <w:div w:id="1637638247">
          <w:blockQuote w:val="1"/>
          <w:marLeft w:val="225"/>
          <w:marRight w:val="0"/>
          <w:marTop w:val="0"/>
          <w:marBottom w:val="0"/>
          <w:divBdr>
            <w:top w:val="none" w:sz="0" w:space="0" w:color="auto"/>
            <w:left w:val="none" w:sz="0" w:space="0" w:color="auto"/>
            <w:bottom w:val="none" w:sz="0" w:space="0" w:color="auto"/>
            <w:right w:val="none" w:sz="0" w:space="0" w:color="auto"/>
          </w:divBdr>
        </w:div>
        <w:div w:id="92631496">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525944242">
      <w:bodyDiv w:val="1"/>
      <w:marLeft w:val="0"/>
      <w:marRight w:val="0"/>
      <w:marTop w:val="0"/>
      <w:marBottom w:val="0"/>
      <w:divBdr>
        <w:top w:val="none" w:sz="0" w:space="0" w:color="auto"/>
        <w:left w:val="none" w:sz="0" w:space="0" w:color="auto"/>
        <w:bottom w:val="none" w:sz="0" w:space="0" w:color="auto"/>
        <w:right w:val="none" w:sz="0" w:space="0" w:color="auto"/>
      </w:divBdr>
      <w:divsChild>
        <w:div w:id="1372532848">
          <w:blockQuote w:val="1"/>
          <w:marLeft w:val="225"/>
          <w:marRight w:val="0"/>
          <w:marTop w:val="0"/>
          <w:marBottom w:val="0"/>
          <w:divBdr>
            <w:top w:val="none" w:sz="0" w:space="0" w:color="auto"/>
            <w:left w:val="none" w:sz="0" w:space="0" w:color="auto"/>
            <w:bottom w:val="none" w:sz="0" w:space="0" w:color="auto"/>
            <w:right w:val="none" w:sz="0" w:space="0" w:color="auto"/>
          </w:divBdr>
        </w:div>
        <w:div w:id="1203595549">
          <w:blockQuote w:val="1"/>
          <w:marLeft w:val="225"/>
          <w:marRight w:val="0"/>
          <w:marTop w:val="0"/>
          <w:marBottom w:val="0"/>
          <w:divBdr>
            <w:top w:val="none" w:sz="0" w:space="0" w:color="auto"/>
            <w:left w:val="none" w:sz="0" w:space="0" w:color="auto"/>
            <w:bottom w:val="none" w:sz="0" w:space="0" w:color="auto"/>
            <w:right w:val="none" w:sz="0" w:space="0" w:color="auto"/>
          </w:divBdr>
        </w:div>
        <w:div w:id="858279919">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864634979">
      <w:bodyDiv w:val="1"/>
      <w:marLeft w:val="0"/>
      <w:marRight w:val="0"/>
      <w:marTop w:val="0"/>
      <w:marBottom w:val="0"/>
      <w:divBdr>
        <w:top w:val="none" w:sz="0" w:space="0" w:color="auto"/>
        <w:left w:val="none" w:sz="0" w:space="0" w:color="auto"/>
        <w:bottom w:val="none" w:sz="0" w:space="0" w:color="auto"/>
        <w:right w:val="none" w:sz="0" w:space="0" w:color="auto"/>
      </w:divBdr>
    </w:div>
    <w:div w:id="921066089">
      <w:bodyDiv w:val="1"/>
      <w:marLeft w:val="0"/>
      <w:marRight w:val="0"/>
      <w:marTop w:val="0"/>
      <w:marBottom w:val="0"/>
      <w:divBdr>
        <w:top w:val="none" w:sz="0" w:space="0" w:color="auto"/>
        <w:left w:val="none" w:sz="0" w:space="0" w:color="auto"/>
        <w:bottom w:val="none" w:sz="0" w:space="0" w:color="auto"/>
        <w:right w:val="none" w:sz="0" w:space="0" w:color="auto"/>
      </w:divBdr>
    </w:div>
    <w:div w:id="1209613176">
      <w:bodyDiv w:val="1"/>
      <w:marLeft w:val="0"/>
      <w:marRight w:val="0"/>
      <w:marTop w:val="0"/>
      <w:marBottom w:val="0"/>
      <w:divBdr>
        <w:top w:val="none" w:sz="0" w:space="0" w:color="auto"/>
        <w:left w:val="none" w:sz="0" w:space="0" w:color="auto"/>
        <w:bottom w:val="none" w:sz="0" w:space="0" w:color="auto"/>
        <w:right w:val="none" w:sz="0" w:space="0" w:color="auto"/>
      </w:divBdr>
      <w:divsChild>
        <w:div w:id="1445885464">
          <w:blockQuote w:val="1"/>
          <w:marLeft w:val="225"/>
          <w:marRight w:val="0"/>
          <w:marTop w:val="0"/>
          <w:marBottom w:val="0"/>
          <w:divBdr>
            <w:top w:val="none" w:sz="0" w:space="0" w:color="auto"/>
            <w:left w:val="none" w:sz="0" w:space="0" w:color="auto"/>
            <w:bottom w:val="none" w:sz="0" w:space="0" w:color="auto"/>
            <w:right w:val="none" w:sz="0" w:space="0" w:color="auto"/>
          </w:divBdr>
        </w:div>
        <w:div w:id="588006666">
          <w:blockQuote w:val="1"/>
          <w:marLeft w:val="225"/>
          <w:marRight w:val="0"/>
          <w:marTop w:val="0"/>
          <w:marBottom w:val="0"/>
          <w:divBdr>
            <w:top w:val="none" w:sz="0" w:space="0" w:color="auto"/>
            <w:left w:val="none" w:sz="0" w:space="0" w:color="auto"/>
            <w:bottom w:val="none" w:sz="0" w:space="0" w:color="auto"/>
            <w:right w:val="none" w:sz="0" w:space="0" w:color="auto"/>
          </w:divBdr>
        </w:div>
        <w:div w:id="843974284">
          <w:blockQuote w:val="1"/>
          <w:marLeft w:val="225"/>
          <w:marRight w:val="0"/>
          <w:marTop w:val="0"/>
          <w:marBottom w:val="0"/>
          <w:divBdr>
            <w:top w:val="none" w:sz="0" w:space="0" w:color="auto"/>
            <w:left w:val="none" w:sz="0" w:space="0" w:color="auto"/>
            <w:bottom w:val="none" w:sz="0" w:space="0" w:color="auto"/>
            <w:right w:val="none" w:sz="0" w:space="0" w:color="auto"/>
          </w:divBdr>
        </w:div>
        <w:div w:id="755632765">
          <w:blockQuote w:val="1"/>
          <w:marLeft w:val="225"/>
          <w:marRight w:val="0"/>
          <w:marTop w:val="0"/>
          <w:marBottom w:val="0"/>
          <w:divBdr>
            <w:top w:val="none" w:sz="0" w:space="0" w:color="auto"/>
            <w:left w:val="none" w:sz="0" w:space="0" w:color="auto"/>
            <w:bottom w:val="none" w:sz="0" w:space="0" w:color="auto"/>
            <w:right w:val="none" w:sz="0" w:space="0" w:color="auto"/>
          </w:divBdr>
        </w:div>
        <w:div w:id="1483303379">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259295861">
      <w:bodyDiv w:val="1"/>
      <w:marLeft w:val="0"/>
      <w:marRight w:val="0"/>
      <w:marTop w:val="0"/>
      <w:marBottom w:val="0"/>
      <w:divBdr>
        <w:top w:val="none" w:sz="0" w:space="0" w:color="auto"/>
        <w:left w:val="none" w:sz="0" w:space="0" w:color="auto"/>
        <w:bottom w:val="none" w:sz="0" w:space="0" w:color="auto"/>
        <w:right w:val="none" w:sz="0" w:space="0" w:color="auto"/>
      </w:divBdr>
      <w:divsChild>
        <w:div w:id="1944992213">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363824101">
      <w:bodyDiv w:val="1"/>
      <w:marLeft w:val="0"/>
      <w:marRight w:val="0"/>
      <w:marTop w:val="0"/>
      <w:marBottom w:val="0"/>
      <w:divBdr>
        <w:top w:val="none" w:sz="0" w:space="0" w:color="auto"/>
        <w:left w:val="none" w:sz="0" w:space="0" w:color="auto"/>
        <w:bottom w:val="none" w:sz="0" w:space="0" w:color="auto"/>
        <w:right w:val="none" w:sz="0" w:space="0" w:color="auto"/>
      </w:divBdr>
      <w:divsChild>
        <w:div w:id="1131947747">
          <w:blockQuote w:val="1"/>
          <w:marLeft w:val="225"/>
          <w:marRight w:val="0"/>
          <w:marTop w:val="0"/>
          <w:marBottom w:val="0"/>
          <w:divBdr>
            <w:top w:val="none" w:sz="0" w:space="0" w:color="auto"/>
            <w:left w:val="none" w:sz="0" w:space="0" w:color="auto"/>
            <w:bottom w:val="none" w:sz="0" w:space="0" w:color="auto"/>
            <w:right w:val="none" w:sz="0" w:space="0" w:color="auto"/>
          </w:divBdr>
        </w:div>
        <w:div w:id="1582063765">
          <w:blockQuote w:val="1"/>
          <w:marLeft w:val="225"/>
          <w:marRight w:val="0"/>
          <w:marTop w:val="0"/>
          <w:marBottom w:val="0"/>
          <w:divBdr>
            <w:top w:val="none" w:sz="0" w:space="0" w:color="auto"/>
            <w:left w:val="none" w:sz="0" w:space="0" w:color="auto"/>
            <w:bottom w:val="none" w:sz="0" w:space="0" w:color="auto"/>
            <w:right w:val="none" w:sz="0" w:space="0" w:color="auto"/>
          </w:divBdr>
        </w:div>
        <w:div w:id="1341011043">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650358344">
      <w:bodyDiv w:val="1"/>
      <w:marLeft w:val="0"/>
      <w:marRight w:val="0"/>
      <w:marTop w:val="0"/>
      <w:marBottom w:val="0"/>
      <w:divBdr>
        <w:top w:val="none" w:sz="0" w:space="0" w:color="auto"/>
        <w:left w:val="none" w:sz="0" w:space="0" w:color="auto"/>
        <w:bottom w:val="none" w:sz="0" w:space="0" w:color="auto"/>
        <w:right w:val="none" w:sz="0" w:space="0" w:color="auto"/>
      </w:divBdr>
    </w:div>
    <w:div w:id="1698390873">
      <w:bodyDiv w:val="1"/>
      <w:marLeft w:val="0"/>
      <w:marRight w:val="0"/>
      <w:marTop w:val="0"/>
      <w:marBottom w:val="0"/>
      <w:divBdr>
        <w:top w:val="none" w:sz="0" w:space="0" w:color="auto"/>
        <w:left w:val="none" w:sz="0" w:space="0" w:color="auto"/>
        <w:bottom w:val="none" w:sz="0" w:space="0" w:color="auto"/>
        <w:right w:val="none" w:sz="0" w:space="0" w:color="auto"/>
      </w:divBdr>
      <w:divsChild>
        <w:div w:id="2018841631">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1727533054">
      <w:bodyDiv w:val="1"/>
      <w:marLeft w:val="0"/>
      <w:marRight w:val="0"/>
      <w:marTop w:val="0"/>
      <w:marBottom w:val="0"/>
      <w:divBdr>
        <w:top w:val="none" w:sz="0" w:space="0" w:color="auto"/>
        <w:left w:val="none" w:sz="0" w:space="0" w:color="auto"/>
        <w:bottom w:val="none" w:sz="0" w:space="0" w:color="auto"/>
        <w:right w:val="none" w:sz="0" w:space="0" w:color="auto"/>
      </w:divBdr>
    </w:div>
    <w:div w:id="1808935176">
      <w:bodyDiv w:val="1"/>
      <w:marLeft w:val="0"/>
      <w:marRight w:val="0"/>
      <w:marTop w:val="0"/>
      <w:marBottom w:val="0"/>
      <w:divBdr>
        <w:top w:val="none" w:sz="0" w:space="0" w:color="auto"/>
        <w:left w:val="none" w:sz="0" w:space="0" w:color="auto"/>
        <w:bottom w:val="none" w:sz="0" w:space="0" w:color="auto"/>
        <w:right w:val="none" w:sz="0" w:space="0" w:color="auto"/>
      </w:divBdr>
    </w:div>
    <w:div w:id="2070879967">
      <w:bodyDiv w:val="1"/>
      <w:marLeft w:val="0"/>
      <w:marRight w:val="0"/>
      <w:marTop w:val="0"/>
      <w:marBottom w:val="0"/>
      <w:divBdr>
        <w:top w:val="none" w:sz="0" w:space="0" w:color="auto"/>
        <w:left w:val="none" w:sz="0" w:space="0" w:color="auto"/>
        <w:bottom w:val="none" w:sz="0" w:space="0" w:color="auto"/>
        <w:right w:val="none" w:sz="0" w:space="0" w:color="auto"/>
      </w:divBdr>
      <w:divsChild>
        <w:div w:id="927346171">
          <w:blockQuote w:val="1"/>
          <w:marLeft w:val="225"/>
          <w:marRight w:val="0"/>
          <w:marTop w:val="0"/>
          <w:marBottom w:val="0"/>
          <w:divBdr>
            <w:top w:val="none" w:sz="0" w:space="0" w:color="auto"/>
            <w:left w:val="none" w:sz="0" w:space="0" w:color="auto"/>
            <w:bottom w:val="none" w:sz="0" w:space="0" w:color="auto"/>
            <w:right w:val="none" w:sz="0" w:space="0" w:color="auto"/>
          </w:divBdr>
        </w:div>
      </w:divsChild>
    </w:div>
    <w:div w:id="2121993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cio.barbieri@codesser.c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ocio.barbieri@codesser.c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12</Pages>
  <Words>2392</Words>
  <Characters>13161</Characters>
  <Application>Microsoft Office Word</Application>
  <DocSecurity>0</DocSecurity>
  <Lines>109</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Tomás Vera</dc:creator>
  <cp:keywords/>
  <dc:description/>
  <cp:lastModifiedBy>Rocio Barbieri Morales</cp:lastModifiedBy>
  <cp:revision>2</cp:revision>
  <dcterms:created xsi:type="dcterms:W3CDTF">2026-02-04T18:07:00Z</dcterms:created>
  <dcterms:modified xsi:type="dcterms:W3CDTF">2026-02-04T18:07:00Z</dcterms:modified>
</cp:coreProperties>
</file>